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826A1" w:rsidRDefault="0025106C" w:rsidP="00F37D7B">
      <w:pPr>
        <w:pStyle w:val="af7"/>
        <w:rPr>
          <w:rFonts w:ascii="Times New Roman"/>
          <w:color w:val="000000" w:themeColor="text1"/>
        </w:rPr>
      </w:pPr>
      <w:r w:rsidRPr="002826A1">
        <w:rPr>
          <w:rFonts w:ascii="Times New Roman" w:hint="eastAsia"/>
          <w:color w:val="000000" w:themeColor="text1"/>
        </w:rPr>
        <w:t>糾正案文</w:t>
      </w:r>
    </w:p>
    <w:p w:rsidR="00E25849" w:rsidRPr="002826A1" w:rsidRDefault="0025106C" w:rsidP="00CD5BDD">
      <w:pPr>
        <w:pStyle w:val="1"/>
        <w:rPr>
          <w:rFonts w:ascii="Times New Roman" w:hAnsi="Times New Roman"/>
          <w:color w:val="000000" w:themeColor="text1"/>
        </w:rPr>
      </w:pPr>
      <w:r w:rsidRPr="002826A1">
        <w:rPr>
          <w:rFonts w:ascii="Times New Roman" w:hAnsi="Times New Roman" w:hint="eastAsia"/>
          <w:color w:val="000000" w:themeColor="text1"/>
        </w:rPr>
        <w:t>被糾正機關：</w:t>
      </w:r>
      <w:r w:rsidR="004D21D8" w:rsidRPr="004D21D8">
        <w:rPr>
          <w:rFonts w:ascii="Times New Roman" w:hAnsi="Times New Roman" w:hint="eastAsia"/>
          <w:color w:val="000000" w:themeColor="text1"/>
        </w:rPr>
        <w:t>桃園市政府教育局</w:t>
      </w:r>
      <w:r w:rsidRPr="002826A1">
        <w:rPr>
          <w:rFonts w:ascii="Times New Roman" w:hAnsi="Times New Roman" w:hint="eastAsia"/>
          <w:color w:val="000000" w:themeColor="text1"/>
        </w:rPr>
        <w:t>。</w:t>
      </w:r>
    </w:p>
    <w:p w:rsidR="00E25849" w:rsidRPr="002826A1" w:rsidRDefault="0025106C" w:rsidP="0000251E">
      <w:pPr>
        <w:pStyle w:val="1"/>
        <w:rPr>
          <w:rFonts w:ascii="Times New Roman" w:hAnsi="Times New Roman"/>
          <w:color w:val="000000" w:themeColor="text1"/>
        </w:rPr>
      </w:pPr>
      <w:r w:rsidRPr="002826A1">
        <w:rPr>
          <w:rFonts w:ascii="Times New Roman" w:hAnsi="Times New Roman" w:hint="eastAsia"/>
          <w:color w:val="000000" w:themeColor="text1"/>
        </w:rPr>
        <w:t>案　　　由：</w:t>
      </w:r>
      <w:r w:rsidR="00022FFC" w:rsidRPr="00022FFC">
        <w:rPr>
          <w:rFonts w:ascii="Times New Roman" w:hAnsi="Times New Roman" w:hint="eastAsia"/>
          <w:color w:val="000000" w:themeColor="text1"/>
        </w:rPr>
        <w:t>桃園市政府教育局針對</w:t>
      </w:r>
      <w:r w:rsidR="00FC39CC" w:rsidRPr="00FC39CC">
        <w:rPr>
          <w:rFonts w:ascii="Times New Roman" w:hAnsi="Times New Roman" w:hint="eastAsia"/>
          <w:color w:val="000000" w:themeColor="text1"/>
        </w:rPr>
        <w:t>○○高中附設國中部</w:t>
      </w:r>
      <w:r w:rsidR="00022FFC" w:rsidRPr="00022FFC">
        <w:rPr>
          <w:rFonts w:ascii="Times New Roman" w:hAnsi="Times New Roman" w:hint="eastAsia"/>
          <w:color w:val="000000" w:themeColor="text1"/>
        </w:rPr>
        <w:t>於</w:t>
      </w:r>
      <w:r w:rsidR="00022FFC" w:rsidRPr="00022FFC">
        <w:rPr>
          <w:rFonts w:ascii="Times New Roman" w:hAnsi="Times New Roman" w:hint="eastAsia"/>
          <w:color w:val="000000" w:themeColor="text1"/>
        </w:rPr>
        <w:t>104</w:t>
      </w:r>
      <w:r w:rsidR="00022FFC" w:rsidRPr="00022FFC">
        <w:rPr>
          <w:rFonts w:ascii="Times New Roman" w:hAnsi="Times New Roman" w:hint="eastAsia"/>
          <w:color w:val="000000" w:themeColor="text1"/>
        </w:rPr>
        <w:t>年</w:t>
      </w:r>
      <w:r w:rsidR="00022FFC" w:rsidRPr="00022FFC">
        <w:rPr>
          <w:rFonts w:ascii="Times New Roman" w:hAnsi="Times New Roman" w:hint="eastAsia"/>
          <w:color w:val="000000" w:themeColor="text1"/>
        </w:rPr>
        <w:t>8</w:t>
      </w:r>
      <w:r w:rsidR="00022FFC" w:rsidRPr="00022FFC">
        <w:rPr>
          <w:rFonts w:ascii="Times New Roman" w:hAnsi="Times New Roman" w:hint="eastAsia"/>
          <w:color w:val="000000" w:themeColor="text1"/>
        </w:rPr>
        <w:t>月間發生師對生性騷擾事件，未督促該校確實執行性平會調查報告的處理建議，並提供錯誤指導資訊，致學校中止調查程序，以及歷年來疏於督導該校，明顯未善盡督導之責，核有疏失；</w:t>
      </w:r>
      <w:r w:rsidR="00022FFC">
        <w:rPr>
          <w:rFonts w:ascii="Times New Roman" w:hAnsi="Times New Roman" w:hint="eastAsia"/>
          <w:color w:val="000000" w:themeColor="text1"/>
        </w:rPr>
        <w:t>行為人</w:t>
      </w:r>
      <w:r w:rsidR="00022FFC" w:rsidRPr="00022FFC">
        <w:rPr>
          <w:rFonts w:ascii="Times New Roman" w:hAnsi="Times New Roman" w:hint="eastAsia"/>
          <w:color w:val="000000" w:themeColor="text1"/>
        </w:rPr>
        <w:t>江</w:t>
      </w:r>
      <w:r w:rsidR="00022FFC">
        <w:rPr>
          <w:rFonts w:ascii="Times New Roman" w:hAnsi="Times New Roman" w:hint="eastAsia"/>
          <w:color w:val="000000" w:themeColor="text1"/>
        </w:rPr>
        <w:t>姓教</w:t>
      </w:r>
      <w:r w:rsidR="00022FFC" w:rsidRPr="00022FFC">
        <w:rPr>
          <w:rFonts w:ascii="Times New Roman" w:hAnsi="Times New Roman" w:hint="eastAsia"/>
          <w:color w:val="000000" w:themeColor="text1"/>
        </w:rPr>
        <w:t>師未具輔導教師資格，學校仍借重其在公立學校曾任輔導主任資歷，讓江師違法兼任輔導教師多年，致陷學生於被害風險中，直至本案事發後，桃園市政府教育局加以清查後始知上情</w:t>
      </w:r>
      <w:r w:rsidR="00D17C4A">
        <w:rPr>
          <w:rFonts w:ascii="Times New Roman" w:hAnsi="Times New Roman" w:hint="eastAsia"/>
          <w:color w:val="000000" w:themeColor="text1"/>
        </w:rPr>
        <w:t>，</w:t>
      </w:r>
      <w:r w:rsidR="00022FFC" w:rsidRPr="00022FFC">
        <w:rPr>
          <w:rFonts w:ascii="Times New Roman" w:hAnsi="Times New Roman" w:hint="eastAsia"/>
          <w:color w:val="000000" w:themeColor="text1"/>
        </w:rPr>
        <w:t>顯見桃園市政府教育局</w:t>
      </w:r>
      <w:r w:rsidR="00D17C4A">
        <w:rPr>
          <w:rFonts w:ascii="Times New Roman" w:hAnsi="Times New Roman" w:hint="eastAsia"/>
          <w:color w:val="000000" w:themeColor="text1"/>
        </w:rPr>
        <w:t>核</w:t>
      </w:r>
      <w:r w:rsidR="00022FFC" w:rsidRPr="00022FFC">
        <w:rPr>
          <w:rFonts w:ascii="Times New Roman" w:hAnsi="Times New Roman" w:hint="eastAsia"/>
          <w:color w:val="000000" w:themeColor="text1"/>
        </w:rPr>
        <w:t>有疏失。</w:t>
      </w:r>
    </w:p>
    <w:p w:rsidR="00E25849" w:rsidRPr="002826A1"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826A1">
        <w:rPr>
          <w:rFonts w:ascii="Times New Roman" w:hAnsi="Times New Roman"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24DFB" w:rsidRPr="00C10DD7" w:rsidRDefault="00424DFB" w:rsidP="00424DFB">
      <w:pPr>
        <w:pStyle w:val="1"/>
        <w:numPr>
          <w:ilvl w:val="0"/>
          <w:numId w:val="0"/>
        </w:numPr>
        <w:ind w:leftChars="200" w:left="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60045061"/>
      <w:bookmarkStart w:id="36" w:name="_Toc43293725"/>
      <w:bookmarkStart w:id="37" w:name="_Toc43294394"/>
      <w:bookmarkStart w:id="38" w:name="_Toc43388171"/>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5"/>
      <w:bookmarkEnd w:id="26"/>
      <w:bookmarkEnd w:id="27"/>
      <w:bookmarkEnd w:id="28"/>
      <w:bookmarkEnd w:id="29"/>
      <w:bookmarkEnd w:id="30"/>
      <w:bookmarkEnd w:id="31"/>
      <w:bookmarkEnd w:id="32"/>
      <w:bookmarkEnd w:id="33"/>
      <w:bookmarkEnd w:id="34"/>
      <w:r>
        <w:rPr>
          <w:rFonts w:hint="eastAsia"/>
        </w:rPr>
        <w:t xml:space="preserve">    </w:t>
      </w:r>
      <w:r w:rsidRPr="00C10DD7">
        <w:rPr>
          <w:rFonts w:hint="eastAsia"/>
        </w:rPr>
        <w:t>性別平等教育法（下稱性平法）於民國（下同）93年6月23日公布實施，規範中央主管機關及各級學校應落實辦理校園性別平等教育、防治措施及性別平等案件之處理程序，以維護學生就學安全，公私立學校並無差異。惟據悉，甲生於桃園市某私立中學就讀期間，遭輔導室江姓教師(下稱江師)，借輔導之名，強吻猥褻，該校處置時，涉有包庇等情案，爰申請自動調查。</w:t>
      </w:r>
    </w:p>
    <w:p w:rsidR="00424DFB" w:rsidRPr="004D21D8" w:rsidRDefault="00424DFB" w:rsidP="00424DFB">
      <w:pPr>
        <w:pStyle w:val="1"/>
        <w:numPr>
          <w:ilvl w:val="0"/>
          <w:numId w:val="0"/>
        </w:numPr>
        <w:ind w:leftChars="200" w:left="680"/>
      </w:pPr>
      <w:r>
        <w:rPr>
          <w:rFonts w:hint="eastAsia"/>
        </w:rPr>
        <w:t xml:space="preserve">    </w:t>
      </w:r>
      <w:r w:rsidRPr="00C10DD7">
        <w:rPr>
          <w:rFonts w:hint="eastAsia"/>
        </w:rPr>
        <w:t>案經調閱</w:t>
      </w:r>
      <w:r>
        <w:rPr>
          <w:rFonts w:hint="eastAsia"/>
        </w:rPr>
        <w:t>○○私立高級中學</w:t>
      </w:r>
      <w:r w:rsidRPr="00C10DD7">
        <w:rPr>
          <w:rFonts w:hint="eastAsia"/>
        </w:rPr>
        <w:t>附設國中部(下稱</w:t>
      </w:r>
      <w:r>
        <w:rPr>
          <w:rFonts w:hint="eastAsia"/>
        </w:rPr>
        <w:t>○○高中</w:t>
      </w:r>
      <w:r w:rsidRPr="00C10DD7">
        <w:rPr>
          <w:rFonts w:hint="eastAsia"/>
        </w:rPr>
        <w:t>附設國中部)</w:t>
      </w:r>
      <w:r w:rsidRPr="00C10DD7">
        <w:rPr>
          <w:rStyle w:val="aff2"/>
          <w:rFonts w:hAnsi="標楷體"/>
          <w:color w:val="000000" w:themeColor="text1"/>
        </w:rPr>
        <w:footnoteReference w:id="1"/>
      </w:r>
      <w:r w:rsidRPr="00C10DD7">
        <w:rPr>
          <w:rFonts w:hint="eastAsia"/>
        </w:rPr>
        <w:t>、桃園市政府教育局</w:t>
      </w:r>
      <w:r w:rsidRPr="00C10DD7">
        <w:rPr>
          <w:rStyle w:val="aff2"/>
          <w:rFonts w:hAnsi="標楷體"/>
          <w:color w:val="000000" w:themeColor="text1"/>
        </w:rPr>
        <w:footnoteReference w:id="2"/>
      </w:r>
      <w:r w:rsidRPr="00C10DD7">
        <w:rPr>
          <w:rFonts w:hint="eastAsia"/>
        </w:rPr>
        <w:t>、教育部</w:t>
      </w:r>
      <w:r w:rsidRPr="00C10DD7">
        <w:rPr>
          <w:rStyle w:val="aff2"/>
          <w:rFonts w:hAnsi="標楷體"/>
          <w:color w:val="000000" w:themeColor="text1"/>
        </w:rPr>
        <w:footnoteReference w:id="3"/>
      </w:r>
      <w:r w:rsidRPr="00C10DD7">
        <w:rPr>
          <w:rFonts w:hint="eastAsia"/>
        </w:rPr>
        <w:t>、</w:t>
      </w:r>
      <w:r w:rsidRPr="00C10DD7">
        <w:rPr>
          <w:rFonts w:hint="eastAsia"/>
        </w:rPr>
        <w:tab/>
        <w:t>臺</w:t>
      </w:r>
      <w:r w:rsidRPr="00C10DD7">
        <w:rPr>
          <w:rFonts w:hint="eastAsia"/>
        </w:rPr>
        <w:lastRenderedPageBreak/>
        <w:t>灣桃園地方檢察署</w:t>
      </w:r>
      <w:r w:rsidRPr="00C10DD7">
        <w:rPr>
          <w:rStyle w:val="aff2"/>
          <w:rFonts w:hAnsi="標楷體"/>
          <w:color w:val="000000" w:themeColor="text1"/>
        </w:rPr>
        <w:footnoteReference w:id="4"/>
      </w:r>
      <w:r w:rsidRPr="00C10DD7">
        <w:rPr>
          <w:rFonts w:hint="eastAsia"/>
        </w:rPr>
        <w:t>(下稱桃園地檢署)、</w:t>
      </w:r>
      <w:r w:rsidRPr="00C10DD7">
        <w:rPr>
          <w:rFonts w:hint="eastAsia"/>
        </w:rPr>
        <w:tab/>
        <w:t>臺灣高等法院</w:t>
      </w:r>
      <w:r w:rsidRPr="00C10DD7">
        <w:rPr>
          <w:rStyle w:val="aff2"/>
          <w:rFonts w:hAnsi="標楷體"/>
          <w:color w:val="000000" w:themeColor="text1"/>
        </w:rPr>
        <w:footnoteReference w:id="5"/>
      </w:r>
      <w:r w:rsidRPr="00C10DD7">
        <w:rPr>
          <w:rFonts w:hint="eastAsia"/>
        </w:rPr>
        <w:t>等相關機關卷證資料，並於111年3月18日訪談/詢問本案陳訴人、被害人及相關教師等，於111年3月22日詢問</w:t>
      </w:r>
      <w:r>
        <w:rPr>
          <w:rFonts w:hint="eastAsia"/>
        </w:rPr>
        <w:t>○○</w:t>
      </w:r>
      <w:r w:rsidRPr="00C10DD7">
        <w:rPr>
          <w:rFonts w:hint="eastAsia"/>
        </w:rPr>
        <w:t>高中附設國中部校長、桃園市政府教育局賴銀奎主任秘書、教育部國民及學前教育署(下稱教育部國教署)詹雅惠專門委員等相關機關主管及承辦人員，已調查完畢。</w:t>
      </w:r>
      <w:r w:rsidRPr="002826A1">
        <w:rPr>
          <w:rFonts w:ascii="Times New Roman" w:hint="eastAsia"/>
          <w:szCs w:val="48"/>
        </w:rPr>
        <w:t>調查發現</w:t>
      </w:r>
      <w:r>
        <w:rPr>
          <w:rFonts w:ascii="Times New Roman" w:hint="eastAsia"/>
          <w:szCs w:val="48"/>
        </w:rPr>
        <w:t>桃園</w:t>
      </w:r>
      <w:r w:rsidRPr="002826A1">
        <w:rPr>
          <w:rFonts w:ascii="Times New Roman" w:hint="eastAsia"/>
          <w:szCs w:val="48"/>
        </w:rPr>
        <w:t>市政府</w:t>
      </w:r>
      <w:r>
        <w:rPr>
          <w:rFonts w:ascii="Times New Roman" w:hint="eastAsia"/>
          <w:szCs w:val="48"/>
        </w:rPr>
        <w:t>教育局</w:t>
      </w:r>
      <w:r w:rsidRPr="002826A1">
        <w:rPr>
          <w:rFonts w:ascii="Times New Roman" w:hint="eastAsia"/>
          <w:szCs w:val="48"/>
        </w:rPr>
        <w:t>應予糾正並促其注意改善。茲臚列事實與理由如下</w:t>
      </w:r>
      <w:r w:rsidRPr="004D21D8">
        <w:rPr>
          <w:rFonts w:hint="eastAsia"/>
        </w:rPr>
        <w:t>：</w:t>
      </w:r>
    </w:p>
    <w:p w:rsidR="00424DFB" w:rsidRPr="00424DFB" w:rsidRDefault="00424DFB" w:rsidP="00424DFB">
      <w:pPr>
        <w:pStyle w:val="2"/>
      </w:pPr>
      <w:bookmarkStart w:id="51" w:name="_Toc110430746"/>
      <w:bookmarkStart w:id="52" w:name="_Toc108603703"/>
      <w:bookmarkStart w:id="53" w:name="_Toc109902566"/>
      <w:bookmarkStart w:id="54" w:name="_Toc110430802"/>
      <w:r w:rsidRPr="00424DFB">
        <w:rPr>
          <w:rFonts w:hint="eastAsia"/>
        </w:rPr>
        <w:t>○○高中附設國中部之江師於104年8月某日，藉輔導甲生名義，對該生有擁抱、親吻、觸碰胸部等性騷擾之行為，</w:t>
      </w:r>
      <w:bookmarkStart w:id="55" w:name="_Hlk108530594"/>
      <w:r w:rsidRPr="00424DFB">
        <w:rPr>
          <w:rFonts w:hint="eastAsia"/>
        </w:rPr>
        <w:t>甲生陳訴曾將上情告訴該校3名教師，該3名老師皆以不知道、甲生沒說過或是不復記憶，否認知情不報，致案件未獲處理，遲至甲生轉學離校後於107年7月始說出本案</w:t>
      </w:r>
      <w:bookmarkEnd w:id="55"/>
      <w:r w:rsidRPr="00424DFB">
        <w:rPr>
          <w:rFonts w:hint="eastAsia"/>
        </w:rPr>
        <w:t>。經甲生提起告訴後，經臺灣桃園地方法院(下稱桃園地院)認定江師性騷擾屬實，判處有期徒刑捌月，並經臺灣高等法院判決上訴駁回後定讞，桃園地院民事判決該校並應負連帶損害賠償責任在案。事後，經該校性別平等教育委員會(下稱性平會)通過調查報告，建議學校應對甲生心理輔導、江師應對甲生道歉及針對學生加強辦理性別平等教育相關宣導活動等，即使在諮商資源不足之下，對被害學生之輔導也應優先給予提供，惟該校未落實執行該建議事項。且經甲生透過INSTAGRAM(下稱IG)及其他管道聯繫發現，江師曾對12名學生疑有性騷擾等不當行為，該校卻違法要求被害學生家長填寫「不調查同意書」，致清查只有5人，並僅對其中2位進行調查，對其他多位受害學生未依法調查處理，均有不當；</w:t>
      </w:r>
      <w:bookmarkStart w:id="56" w:name="_Hlk108529468"/>
      <w:r w:rsidRPr="00424DFB">
        <w:rPr>
          <w:rFonts w:hint="eastAsia"/>
        </w:rPr>
        <w:t>桃園市</w:t>
      </w:r>
      <w:r w:rsidRPr="00424DFB">
        <w:rPr>
          <w:rFonts w:hint="eastAsia"/>
        </w:rPr>
        <w:lastRenderedPageBreak/>
        <w:t>政府(教育局)未查私校高中附設國中部屬國民義務教育階段應由該府權管，歷年來疏於督導該校，本案發生後，也未督促該校確實執行調查報告的處理建議。再者，本案屬教師對學生之校園性平事件，係屬公益範圍，依教育部函釋倘被害人等無意願申請調查，學校仍得擔任檢舉人，以檢舉案形式啟動調查程序，並應依職權調查所得資料進行事實認定，提出報告並通知當事人處理結果，以維護被害人權益並利其救濟，惟桃園市政府(教育局)卻提供錯誤指導資訊，致學校中止調查程序，明顯未善盡督導之責，核有疏失</w:t>
      </w:r>
      <w:bookmarkEnd w:id="56"/>
      <w:r w:rsidRPr="00424DFB">
        <w:rPr>
          <w:rFonts w:hint="eastAsia"/>
        </w:rPr>
        <w:t>。</w:t>
      </w:r>
      <w:bookmarkEnd w:id="51"/>
    </w:p>
    <w:p w:rsidR="00424DFB" w:rsidRPr="00424DFB" w:rsidRDefault="00424DFB" w:rsidP="00424DFB">
      <w:pPr>
        <w:numPr>
          <w:ilvl w:val="2"/>
          <w:numId w:val="6"/>
        </w:numPr>
        <w:outlineLvl w:val="2"/>
        <w:rPr>
          <w:rFonts w:hAnsi="Arial"/>
          <w:b/>
          <w:bCs/>
          <w:color w:val="000000" w:themeColor="text1"/>
          <w:kern w:val="32"/>
          <w:szCs w:val="36"/>
        </w:rPr>
      </w:pPr>
      <w:bookmarkStart w:id="57" w:name="_Toc108603652"/>
      <w:bookmarkStart w:id="58" w:name="_Toc109902509"/>
      <w:bookmarkStart w:id="59" w:name="_Toc110430747"/>
      <w:r w:rsidRPr="00424DFB">
        <w:rPr>
          <w:rFonts w:hAnsi="Arial" w:hint="eastAsia"/>
          <w:b/>
          <w:bCs/>
          <w:color w:val="000000" w:themeColor="text1"/>
          <w:kern w:val="32"/>
          <w:szCs w:val="36"/>
        </w:rPr>
        <w:t>○○高中附設國中部之江姓教師於104年8月某日，藉輔導甲生名義，對該生有擁抱、親吻、觸碰胸部等性騷擾之行為，案經甲生提起告訴後，經臺灣桃園地方法院認定性騷擾屬實，判處江師有期徒刑捌月，並經臺灣高等法院判決上訴駁回後定讞，桃園地院民事判決學校並應負連帶損害賠償責任：</w:t>
      </w:r>
      <w:bookmarkEnd w:id="57"/>
      <w:bookmarkEnd w:id="58"/>
      <w:bookmarkEnd w:id="59"/>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b/>
          <w:color w:val="000000" w:themeColor="text1"/>
          <w:kern w:val="32"/>
          <w:szCs w:val="36"/>
        </w:rPr>
        <w:t>有關</w:t>
      </w:r>
      <w:r w:rsidRPr="00424DFB">
        <w:rPr>
          <w:rFonts w:hAnsi="標楷體" w:hint="eastAsia"/>
          <w:b/>
          <w:color w:val="000000" w:themeColor="text1"/>
          <w:kern w:val="32"/>
          <w:szCs w:val="36"/>
        </w:rPr>
        <w:t>甲生案司法機關偵辦結果：</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桃園地檢署檢察官1</w:t>
      </w:r>
      <w:r w:rsidRPr="00424DFB">
        <w:rPr>
          <w:rFonts w:hAnsi="Arial"/>
          <w:b/>
          <w:bCs/>
          <w:color w:val="000000" w:themeColor="text1"/>
          <w:kern w:val="32"/>
          <w:szCs w:val="36"/>
        </w:rPr>
        <w:t>08</w:t>
      </w:r>
      <w:r w:rsidRPr="00424DFB">
        <w:rPr>
          <w:rFonts w:hAnsi="Arial" w:hint="eastAsia"/>
          <w:b/>
          <w:bCs/>
          <w:color w:val="000000" w:themeColor="text1"/>
          <w:kern w:val="32"/>
          <w:szCs w:val="36"/>
        </w:rPr>
        <w:t>年8月17日107年度偵字第23147號起訴書</w:t>
      </w:r>
      <w:r w:rsidRPr="00424DFB">
        <w:rPr>
          <w:rFonts w:hAnsi="Arial" w:hint="eastAsia"/>
          <w:bCs/>
          <w:color w:val="000000" w:themeColor="text1"/>
          <w:kern w:val="32"/>
          <w:szCs w:val="36"/>
        </w:rPr>
        <w:t>，內容摘述如下：</w:t>
      </w:r>
    </w:p>
    <w:p w:rsidR="00424DFB" w:rsidRPr="00424DFB" w:rsidRDefault="00424DFB" w:rsidP="00424DFB">
      <w:pPr>
        <w:ind w:leftChars="600" w:left="2041"/>
        <w:outlineLvl w:val="2"/>
        <w:rPr>
          <w:rFonts w:hAnsi="Arial"/>
          <w:bCs/>
          <w:color w:val="000000" w:themeColor="text1"/>
          <w:kern w:val="32"/>
          <w:szCs w:val="36"/>
        </w:rPr>
      </w:pPr>
      <w:r w:rsidRPr="00424DFB">
        <w:rPr>
          <w:rFonts w:hAnsi="Arial" w:hint="eastAsia"/>
          <w:bCs/>
          <w:color w:val="000000" w:themeColor="text1"/>
          <w:kern w:val="32"/>
          <w:szCs w:val="36"/>
        </w:rPr>
        <w:t xml:space="preserve">    </w:t>
      </w:r>
      <w:bookmarkStart w:id="60" w:name="_Toc108603653"/>
      <w:bookmarkStart w:id="61" w:name="_Toc109902510"/>
      <w:bookmarkStart w:id="62" w:name="_Toc110430748"/>
      <w:r w:rsidRPr="00424DFB">
        <w:rPr>
          <w:rFonts w:hAnsi="Arial" w:hint="eastAsia"/>
          <w:bCs/>
          <w:color w:val="000000" w:themeColor="text1"/>
          <w:kern w:val="32"/>
          <w:szCs w:val="36"/>
        </w:rPr>
        <w:t>江師為任職○○高中附設國中部之輔導室教師，甲生於案發時為就讀該國中之學生，詎江師竟於104年8月下旬至9月初之早自習或午休時間，以每週2至3次之頻率，接續基於性騷擾之意圖，藉由在輔導室為甲生心理輔導之機會，乘甲生不及抗拒之際，接續面對面正面擁抱甲生數次，並於上開期間某日，以其嘴巴親吻甲生臉頰1次，以上開方式觸碰甲生之胸部、嘴巴隱私部位而為性騷擾得逞。嗣甲生母親於107年8月8日，帶同甲生前往</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診所整脊，因</w:t>
      </w:r>
      <w:r w:rsidRPr="00424DFB">
        <w:rPr>
          <w:rFonts w:hAnsi="Arial" w:hint="eastAsia"/>
          <w:bCs/>
          <w:color w:val="000000" w:themeColor="text1"/>
          <w:kern w:val="32"/>
          <w:szCs w:val="36"/>
        </w:rPr>
        <w:lastRenderedPageBreak/>
        <w:t>甲生對於中年男性整脊師之肢體碰觸，產生極劇烈情緒反應，甲生母親察覺有異，嗣查看甲生張貼於I</w:t>
      </w:r>
      <w:r w:rsidRPr="00424DFB">
        <w:rPr>
          <w:rFonts w:hAnsi="Arial"/>
          <w:bCs/>
          <w:color w:val="000000" w:themeColor="text1"/>
          <w:kern w:val="32"/>
          <w:szCs w:val="36"/>
        </w:rPr>
        <w:t>G</w:t>
      </w:r>
      <w:r w:rsidRPr="00424DFB">
        <w:rPr>
          <w:rFonts w:hAnsi="Arial" w:hint="eastAsia"/>
          <w:bCs/>
          <w:color w:val="000000" w:themeColor="text1"/>
          <w:kern w:val="32"/>
          <w:szCs w:val="36"/>
        </w:rPr>
        <w:t>社群網站上，陳述關於本件案發經過之貼文後，始知悉上情並報警處理。</w:t>
      </w:r>
      <w:bookmarkEnd w:id="60"/>
      <w:bookmarkEnd w:id="61"/>
      <w:bookmarkEnd w:id="62"/>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臺灣桃園地方法院1</w:t>
      </w:r>
      <w:r w:rsidRPr="00424DFB">
        <w:rPr>
          <w:rFonts w:hAnsi="Arial"/>
          <w:b/>
          <w:bCs/>
          <w:color w:val="000000" w:themeColor="text1"/>
          <w:kern w:val="32"/>
          <w:szCs w:val="36"/>
        </w:rPr>
        <w:t>09</w:t>
      </w:r>
      <w:r w:rsidRPr="00424DFB">
        <w:rPr>
          <w:rFonts w:hAnsi="Arial" w:hint="eastAsia"/>
          <w:b/>
          <w:bCs/>
          <w:color w:val="000000" w:themeColor="text1"/>
          <w:kern w:val="32"/>
          <w:szCs w:val="36"/>
        </w:rPr>
        <w:t>年3月27日108年度審易字第2572號刑事判決</w:t>
      </w:r>
      <w:r w:rsidRPr="00424DFB">
        <w:rPr>
          <w:rFonts w:hAnsi="Arial" w:hint="eastAsia"/>
          <w:bCs/>
          <w:color w:val="000000" w:themeColor="text1"/>
          <w:kern w:val="32"/>
          <w:szCs w:val="36"/>
        </w:rPr>
        <w:t>，內容摘述如下：</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主文：江師成年人故意對少年犯性騷擾防治法第25條第1項之性騷擾罪，處有期徒刑捌月。</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事實及理由略以：被告（即江師）身為輔導室教師，職司排除求助學生身罹之心理困擾、挫折、沮喪及煩憂等逆境兼解疑、釋惑，期使之能霍然開朗，復歸積極、正面之心態迎向人生旅途之重責，謂之屬學生之「心靈燈塔」誠恰如其分，是自應謹言慎行，嚴循、恪守專業倫理應有之分際，莫敢稍有逾越之舉 藉此贏得學生之尊重及信賴俾能善盡其責，惟卻不然，詎反其道而行，但為逞一己之私慾，竟利用被害人甲生心理沮喪、憂悶遂求助、乞援之際多次侵犯其身，「心靈燈塔」淪為「導往地獄之鬼火」，斥之屬「趁火打劫之狼師」，尤不為過，惡性極重，不僅斲損師道之尊嚴，並令學生對輔導教師必定保持良好品操，嚴循職業倫理以協助學生重獲心靈健康之信賴，一夕蕩然無存，致遵規謹法，嚴守分際將事之同道同蒙其羞外，復所為更侵及甲生身體之自主性，兼使甲生飽嚐心靈橫遭侵凌、屈辱之折磨，深烙心理之重創、痛痕殊難抹滅，此觀之迨時隔經年後，甲生猶無法如常臨對與被告年紀、外貌相仿之男</w:t>
      </w:r>
      <w:r w:rsidRPr="00424DFB">
        <w:rPr>
          <w:rFonts w:hAnsi="Arial" w:hint="eastAsia"/>
          <w:color w:val="000000" w:themeColor="text1"/>
          <w:kern w:val="32"/>
          <w:szCs w:val="36"/>
        </w:rPr>
        <w:lastRenderedPageBreak/>
        <w:t>性，仍因此勾憶、沈陷往日之惡魘致情緒崩潰之情輒明，稽此是見被告犯行所生之損害亦鉅，事後於警詢、偵查中且飾詞否認，未顯知錯、認錯、悔錯之意，俟起訴證據攤開後，顯係囿於自忖已臨「紙包不住火」之困始俯首認罪，犯後態度難謂為佳，再迄未與告訴人和解，亦未提出確切有據可憑且合宜之賠償金額，是乏善後弭咎、撫損之誠等情狀，自應從重懲處而量處如主文所示之刑。</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臺灣高等法院1</w:t>
      </w:r>
      <w:r w:rsidRPr="00424DFB">
        <w:rPr>
          <w:rFonts w:hAnsi="Arial"/>
          <w:b/>
          <w:bCs/>
          <w:color w:val="000000" w:themeColor="text1"/>
          <w:kern w:val="32"/>
          <w:szCs w:val="36"/>
        </w:rPr>
        <w:t>09</w:t>
      </w:r>
      <w:r w:rsidRPr="00424DFB">
        <w:rPr>
          <w:rFonts w:hAnsi="Arial" w:hint="eastAsia"/>
          <w:b/>
          <w:bCs/>
          <w:color w:val="000000" w:themeColor="text1"/>
          <w:kern w:val="32"/>
          <w:szCs w:val="36"/>
        </w:rPr>
        <w:t>年1</w:t>
      </w:r>
      <w:r w:rsidRPr="00424DFB">
        <w:rPr>
          <w:rFonts w:hAnsi="Arial"/>
          <w:b/>
          <w:bCs/>
          <w:color w:val="000000" w:themeColor="text1"/>
          <w:kern w:val="32"/>
          <w:szCs w:val="36"/>
        </w:rPr>
        <w:t>2</w:t>
      </w:r>
      <w:r w:rsidRPr="00424DFB">
        <w:rPr>
          <w:rFonts w:hAnsi="Arial" w:hint="eastAsia"/>
          <w:b/>
          <w:bCs/>
          <w:color w:val="000000" w:themeColor="text1"/>
          <w:kern w:val="32"/>
          <w:szCs w:val="36"/>
        </w:rPr>
        <w:t>月18日109年度上易字第1104號刑事判決，</w:t>
      </w:r>
      <w:r w:rsidRPr="00424DFB">
        <w:rPr>
          <w:rFonts w:hAnsi="Arial" w:hint="eastAsia"/>
          <w:bCs/>
          <w:color w:val="000000" w:themeColor="text1"/>
          <w:kern w:val="32"/>
          <w:szCs w:val="36"/>
        </w:rPr>
        <w:t>主文：上訴駁回。</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臺灣桃園地方法院109年9月30日109年訴字第1215號民事判決，內容摘述如下</w:t>
      </w:r>
      <w:r w:rsidRPr="00424DFB">
        <w:rPr>
          <w:rFonts w:hAnsi="Arial" w:hint="eastAsia"/>
          <w:bCs/>
          <w:color w:val="000000" w:themeColor="text1"/>
          <w:kern w:val="32"/>
          <w:szCs w:val="36"/>
        </w:rPr>
        <w:t>：</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主文：○○高中應連帶損害賠償責任，給付甲生新臺幣（下同）40萬元，自109年8月14日起至清償日，按週年利率百分之五計息。</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事實及理由略以：</w:t>
      </w:r>
    </w:p>
    <w:p w:rsidR="00424DFB" w:rsidRPr="00424DFB" w:rsidRDefault="00424DFB" w:rsidP="00424DFB">
      <w:pPr>
        <w:numPr>
          <w:ilvl w:val="6"/>
          <w:numId w:val="6"/>
        </w:numPr>
        <w:outlineLvl w:val="6"/>
        <w:rPr>
          <w:rFonts w:hAnsi="Arial"/>
          <w:bCs/>
          <w:color w:val="000000" w:themeColor="text1"/>
          <w:kern w:val="32"/>
          <w:szCs w:val="36"/>
        </w:rPr>
      </w:pPr>
      <w:r w:rsidRPr="00424DFB">
        <w:rPr>
          <w:rFonts w:hAnsi="Arial" w:hint="eastAsia"/>
          <w:bCs/>
          <w:color w:val="000000" w:themeColor="text1"/>
          <w:kern w:val="32"/>
          <w:szCs w:val="36"/>
        </w:rPr>
        <w:t>江師於本件侵權行為發生時既受僱於○○高中，且其係利用身為輔導室教師之身分，藉由為甲生心理輔導執行職務之機會，對甲生為性騷擾之犯行，自屬受僱人因執行職務，不法侵害甲生之權利。</w:t>
      </w:r>
    </w:p>
    <w:p w:rsidR="00424DFB" w:rsidRPr="00424DFB" w:rsidRDefault="00424DFB" w:rsidP="00424DFB">
      <w:pPr>
        <w:numPr>
          <w:ilvl w:val="6"/>
          <w:numId w:val="6"/>
        </w:numPr>
        <w:outlineLvl w:val="6"/>
        <w:rPr>
          <w:rFonts w:hAnsi="Arial"/>
          <w:bCs/>
          <w:color w:val="000000" w:themeColor="text1"/>
          <w:kern w:val="32"/>
          <w:szCs w:val="36"/>
        </w:rPr>
      </w:pPr>
      <w:r w:rsidRPr="00424DFB">
        <w:rPr>
          <w:rFonts w:hAnsi="Arial" w:hint="eastAsia"/>
          <w:bCs/>
          <w:color w:val="000000" w:themeColor="text1"/>
          <w:kern w:val="32"/>
          <w:szCs w:val="36"/>
        </w:rPr>
        <w:t>又本案事發後，○○高中展開性平調查，查知另有已畢業之4名學生曾疑似遭江師性騷擾乙情，並據○○高中輔導室主任結證屬實，足見○○高中辯稱已盡監督江師執行職務之能事云云，殊無可採，是○○高中應與江師負連帶賠償責任，至為明確。</w:t>
      </w:r>
    </w:p>
    <w:p w:rsidR="00424DFB" w:rsidRPr="00424DFB" w:rsidRDefault="00424DFB" w:rsidP="00424DFB">
      <w:pPr>
        <w:numPr>
          <w:ilvl w:val="4"/>
          <w:numId w:val="6"/>
        </w:numPr>
        <w:outlineLvl w:val="4"/>
        <w:rPr>
          <w:rFonts w:hAnsi="Arial"/>
          <w:bCs/>
          <w:color w:val="000000" w:themeColor="text1"/>
          <w:kern w:val="32"/>
          <w:szCs w:val="36"/>
        </w:rPr>
      </w:pPr>
      <w:bookmarkStart w:id="63" w:name="_Hlk109649347"/>
      <w:r w:rsidRPr="00424DFB">
        <w:rPr>
          <w:rFonts w:hAnsi="Arial" w:hint="eastAsia"/>
          <w:b/>
          <w:bCs/>
          <w:color w:val="000000" w:themeColor="text1"/>
          <w:kern w:val="32"/>
          <w:szCs w:val="36"/>
        </w:rPr>
        <w:t>臺灣高等法院110年4月27日109年度上易字第</w:t>
      </w:r>
      <w:r w:rsidRPr="00424DFB">
        <w:rPr>
          <w:rFonts w:hAnsi="Arial" w:hint="eastAsia"/>
          <w:b/>
          <w:bCs/>
          <w:color w:val="000000" w:themeColor="text1"/>
          <w:kern w:val="32"/>
          <w:szCs w:val="36"/>
        </w:rPr>
        <w:lastRenderedPageBreak/>
        <w:t>1423號民事判決</w:t>
      </w:r>
      <w:bookmarkEnd w:id="63"/>
      <w:r w:rsidRPr="00424DFB">
        <w:rPr>
          <w:rFonts w:hAnsi="Arial" w:hint="eastAsia"/>
          <w:bCs/>
          <w:color w:val="000000" w:themeColor="text1"/>
          <w:kern w:val="32"/>
          <w:szCs w:val="36"/>
        </w:rPr>
        <w:t>：上訴駁回。</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高中查復表示，臺灣桃園地方法院及臺灣高等法院皆依民法第188條第1項規定「按受僱人因執行職務，不法侵害他人之權利者，由僱用人與行為人連帶負損害賠償責任。」判決該校須負連帶賠償責任，應連帶給付被害人甲生父母新台幣40萬元及按週年利率百分之五計算之利息，因此，本案該校已賠償完畢，賠償金含利息共計41萬6千元整，已於110年6月1日匯入甲生父母帳戶，並經其等確認款項入帳無誤。</w:t>
      </w:r>
    </w:p>
    <w:p w:rsidR="00424DFB" w:rsidRPr="00424DFB" w:rsidRDefault="00424DFB" w:rsidP="00424DFB">
      <w:pPr>
        <w:numPr>
          <w:ilvl w:val="2"/>
          <w:numId w:val="6"/>
        </w:numPr>
        <w:outlineLvl w:val="2"/>
        <w:rPr>
          <w:rFonts w:hAnsi="Arial"/>
          <w:b/>
          <w:bCs/>
          <w:color w:val="000000" w:themeColor="text1"/>
          <w:kern w:val="32"/>
          <w:szCs w:val="36"/>
        </w:rPr>
      </w:pPr>
      <w:bookmarkStart w:id="64" w:name="_Toc108603654"/>
      <w:bookmarkStart w:id="65" w:name="_Toc109902511"/>
      <w:bookmarkStart w:id="66" w:name="_Toc110430749"/>
      <w:r w:rsidRPr="00424DFB">
        <w:rPr>
          <w:rFonts w:hAnsi="Arial" w:hint="eastAsia"/>
          <w:b/>
          <w:bCs/>
          <w:color w:val="000000" w:themeColor="text1"/>
          <w:kern w:val="32"/>
          <w:szCs w:val="36"/>
        </w:rPr>
        <w:t>甲生陳訴曾將上情告訴該校3名教師，該3名老師皆以不知道、甲生沒說過或是不復記憶，否認知情不報，致案件未獲處理，遲至甲生轉學離校後於107年7月始說出本案：</w:t>
      </w:r>
      <w:bookmarkEnd w:id="64"/>
      <w:bookmarkEnd w:id="65"/>
      <w:bookmarkEnd w:id="66"/>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性平法第21條第1項規定，學校校長、教師、職員或工友知悉服務學校發生疑似校園性侵害、性騷擾或性霸凌事件者，除應立即依學校防治規定所定權責，依性侵害犯罪防治法、兒童及少年福利與權益保障法、身心障礙者權益保障法及其他相關法律規定通報外，並應向學校及當地直轄市、縣（市）主管機關通報，至遲不得超過24小時。</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依據教育部</w:t>
      </w:r>
      <w:r w:rsidRPr="00424DFB">
        <w:rPr>
          <w:rFonts w:hAnsi="Arial"/>
          <w:color w:val="000000" w:themeColor="text1"/>
          <w:kern w:val="32"/>
          <w:szCs w:val="36"/>
        </w:rPr>
        <w:t>108</w:t>
      </w:r>
      <w:r w:rsidRPr="00424DFB">
        <w:rPr>
          <w:rFonts w:hAnsi="Arial" w:hint="eastAsia"/>
          <w:color w:val="000000" w:themeColor="text1"/>
          <w:kern w:val="32"/>
          <w:szCs w:val="36"/>
        </w:rPr>
        <w:t>年</w:t>
      </w:r>
      <w:r w:rsidRPr="00424DFB">
        <w:rPr>
          <w:rFonts w:hAnsi="Arial"/>
          <w:color w:val="000000" w:themeColor="text1"/>
          <w:kern w:val="32"/>
          <w:szCs w:val="36"/>
        </w:rPr>
        <w:t>2</w:t>
      </w:r>
      <w:r w:rsidRPr="00424DFB">
        <w:rPr>
          <w:rFonts w:hAnsi="Arial" w:hint="eastAsia"/>
          <w:color w:val="000000" w:themeColor="text1"/>
          <w:kern w:val="32"/>
          <w:szCs w:val="36"/>
        </w:rPr>
        <w:t>月</w:t>
      </w:r>
      <w:r w:rsidRPr="00424DFB">
        <w:rPr>
          <w:rFonts w:hAnsi="Arial"/>
          <w:color w:val="000000" w:themeColor="text1"/>
          <w:kern w:val="32"/>
          <w:szCs w:val="36"/>
        </w:rPr>
        <w:t>26</w:t>
      </w:r>
      <w:r w:rsidRPr="00424DFB">
        <w:rPr>
          <w:rFonts w:hAnsi="Arial" w:hint="eastAsia"/>
          <w:color w:val="000000" w:themeColor="text1"/>
          <w:kern w:val="32"/>
          <w:szCs w:val="36"/>
        </w:rPr>
        <w:t>日函</w:t>
      </w:r>
      <w:r w:rsidRPr="00424DFB">
        <w:rPr>
          <w:rFonts w:hAnsi="Arial"/>
          <w:color w:val="000000" w:themeColor="text1"/>
          <w:kern w:val="32"/>
          <w:szCs w:val="36"/>
          <w:vertAlign w:val="superscript"/>
        </w:rPr>
        <w:footnoteReference w:id="6"/>
      </w:r>
      <w:r w:rsidRPr="00424DFB">
        <w:rPr>
          <w:rFonts w:hAnsi="Arial" w:hint="eastAsia"/>
          <w:color w:val="000000" w:themeColor="text1"/>
          <w:kern w:val="32"/>
          <w:szCs w:val="36"/>
        </w:rPr>
        <w:t>示，校園性侵害、性騷擾或性霸凌事件調查小組於調查校園性平事件過程中，如事件當事人於學校處理過程指摘相關人員涉有行政疏失，或調查小組發現學校明顯違反性平法規定程序之情形時，應載於調查報告，向學校提出處理建議，以維護事件當事人權</w:t>
      </w:r>
      <w:r w:rsidRPr="00424DFB">
        <w:rPr>
          <w:rFonts w:hAnsi="Arial" w:hint="eastAsia"/>
          <w:color w:val="000000" w:themeColor="text1"/>
          <w:kern w:val="32"/>
          <w:szCs w:val="36"/>
        </w:rPr>
        <w:lastRenderedPageBreak/>
        <w:t>益並落實性平法之規定。教育部表示，依上開函釋，得由學校委任之校園性平事件調查小組予以調查釐清，倘於事件調查程序完成後方知悉有未通報情事者，則由主管機關依性平法調查釐清等語。</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甲生母親申請調查書之事實發生過程載明：「江師主動約談甲生，並為她準備早餐，經過好幾次的輔導，有次甲生哭，江師問她可以抱嗎？後來變本加厲，在哭的時候問她可以親嗎?就親下去。當下非常不舒服，可是不知道怎麼做，還是一直哭，覺得很噁心。三年前有跟老師反映，但沒有老師處理，還要求學生要隱瞞家長，身心受創。」甲生於接受該校性平會調查小組訪談時表示，其於事發後有向3位老師，告知伊有受江師性騷擾之事實，並指稱3位老師未通報學校。</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經調查小組訪談3位老師，3位老師皆稱不知道、甲生沒說過、或是不復記憶，調查小組以</w:t>
      </w:r>
      <w:r w:rsidRPr="00424DFB">
        <w:rPr>
          <w:rFonts w:hAnsi="標楷體" w:hint="eastAsia"/>
          <w:color w:val="000000" w:themeColor="text1"/>
          <w:kern w:val="32"/>
          <w:szCs w:val="36"/>
        </w:rPr>
        <w:t>「</w:t>
      </w:r>
      <w:r w:rsidRPr="00424DFB">
        <w:rPr>
          <w:rFonts w:hAnsi="Arial" w:hint="eastAsia"/>
          <w:color w:val="000000" w:themeColor="text1"/>
          <w:kern w:val="32"/>
          <w:szCs w:val="36"/>
        </w:rPr>
        <w:t>未見甲生提出相關證據以實其說</w:t>
      </w:r>
      <w:r w:rsidRPr="00424DFB">
        <w:rPr>
          <w:rFonts w:hAnsi="標楷體" w:hint="eastAsia"/>
          <w:color w:val="000000" w:themeColor="text1"/>
          <w:kern w:val="32"/>
          <w:szCs w:val="36"/>
        </w:rPr>
        <w:t>」</w:t>
      </w:r>
      <w:r w:rsidRPr="00424DFB">
        <w:rPr>
          <w:rFonts w:hAnsi="Arial" w:hint="eastAsia"/>
          <w:color w:val="000000" w:themeColor="text1"/>
          <w:kern w:val="32"/>
          <w:szCs w:val="36"/>
        </w:rPr>
        <w:t>，而認定3位老師未通報一事不成立。</w:t>
      </w:r>
    </w:p>
    <w:p w:rsidR="00424DFB" w:rsidRPr="00424DFB" w:rsidRDefault="00424DFB" w:rsidP="00424DFB">
      <w:pPr>
        <w:numPr>
          <w:ilvl w:val="3"/>
          <w:numId w:val="6"/>
        </w:numPr>
        <w:outlineLvl w:val="3"/>
        <w:rPr>
          <w:rFonts w:hAnsi="Arial"/>
          <w:color w:val="000000" w:themeColor="text1"/>
          <w:kern w:val="32"/>
          <w:szCs w:val="36"/>
        </w:rPr>
      </w:pPr>
      <w:r w:rsidRPr="00424DFB">
        <w:rPr>
          <w:rFonts w:hAnsi="標楷體" w:hint="eastAsia"/>
          <w:color w:val="000000" w:themeColor="text1"/>
          <w:kern w:val="32"/>
          <w:szCs w:val="36"/>
        </w:rPr>
        <w:t>詢據甲生家長表示：「我孩子甲生國一升國二時發生的，她告訴了兩個她最信任的老師，但沒處理。」</w:t>
      </w:r>
      <w:r w:rsidRPr="00424DFB">
        <w:rPr>
          <w:rFonts w:hAnsi="Arial" w:hint="eastAsia"/>
          <w:color w:val="000000" w:themeColor="text1"/>
          <w:kern w:val="32"/>
          <w:szCs w:val="36"/>
        </w:rPr>
        <w:t>本院約詢</w:t>
      </w:r>
      <w:r w:rsidRPr="00424DFB">
        <w:rPr>
          <w:rFonts w:hAnsi="標楷體" w:hint="eastAsia"/>
          <w:color w:val="000000" w:themeColor="text1"/>
          <w:kern w:val="32"/>
          <w:szCs w:val="36"/>
        </w:rPr>
        <w:t>○</w:t>
      </w:r>
      <w:r w:rsidRPr="00424DFB">
        <w:rPr>
          <w:rFonts w:hAnsi="Arial" w:hint="eastAsia"/>
          <w:color w:val="000000" w:themeColor="text1"/>
          <w:kern w:val="32"/>
          <w:szCs w:val="36"/>
        </w:rPr>
        <w:t>師表示：</w:t>
      </w:r>
      <w:r w:rsidRPr="00424DFB">
        <w:rPr>
          <w:rFonts w:hAnsi="標楷體" w:hint="eastAsia"/>
          <w:color w:val="000000" w:themeColor="text1"/>
          <w:kern w:val="32"/>
          <w:szCs w:val="36"/>
        </w:rPr>
        <w:t>「</w:t>
      </w:r>
      <w:r w:rsidRPr="00424DFB">
        <w:rPr>
          <w:rFonts w:hAnsi="Arial" w:hint="eastAsia"/>
          <w:color w:val="000000" w:themeColor="text1"/>
          <w:kern w:val="32"/>
          <w:szCs w:val="36"/>
        </w:rPr>
        <w:t>我沒有不承認，我說的是我忘記了，甲生可能有講，也可能沒講。</w:t>
      </w:r>
      <w:r w:rsidRPr="00424DFB">
        <w:rPr>
          <w:rFonts w:hAnsi="標楷體" w:hint="eastAsia"/>
          <w:color w:val="000000" w:themeColor="text1"/>
          <w:kern w:val="32"/>
          <w:szCs w:val="36"/>
        </w:rPr>
        <w:t>」○師則稱：「甲生沒有跟我說，完全沒有。」桃園市政府教育局鄭淑玲主任表示：「依教育部108年2月26日函釋，倘有教師應通報未通報的違失，性平會應一併調查，並載明於調查報告中。該校調查小組符合規範，也有詢問三名教師，後續家長沒來找本局，我們憑該校調查報告，認定學校處置完備。」是以，事隔多年雖無具體事證可證</w:t>
      </w:r>
      <w:r w:rsidRPr="00424DFB">
        <w:rPr>
          <w:rFonts w:hAnsi="Arial" w:hint="eastAsia"/>
          <w:color w:val="000000" w:themeColor="text1"/>
          <w:kern w:val="32"/>
          <w:szCs w:val="36"/>
        </w:rPr>
        <w:t>甲</w:t>
      </w:r>
      <w:r w:rsidRPr="00424DFB">
        <w:rPr>
          <w:rFonts w:hAnsi="Arial" w:hint="eastAsia"/>
          <w:color w:val="000000" w:themeColor="text1"/>
          <w:kern w:val="32"/>
          <w:szCs w:val="36"/>
        </w:rPr>
        <w:lastRenderedPageBreak/>
        <w:t>生於就學期間曾告訴多名教師，惟本案凸顯校園性平事件，師生間權力不對等關係、擔心被報復不敢求助，以及學生基於信任告訴相關老師卻未獲回應等諸多兒少受害求助之困境，猶待改善。</w:t>
      </w:r>
    </w:p>
    <w:p w:rsidR="00424DFB" w:rsidRPr="00424DFB" w:rsidRDefault="00424DFB" w:rsidP="00424DFB">
      <w:pPr>
        <w:numPr>
          <w:ilvl w:val="2"/>
          <w:numId w:val="6"/>
        </w:numPr>
        <w:outlineLvl w:val="2"/>
        <w:rPr>
          <w:rFonts w:hAnsi="Arial"/>
          <w:b/>
          <w:bCs/>
          <w:color w:val="000000" w:themeColor="text1"/>
          <w:kern w:val="32"/>
          <w:szCs w:val="36"/>
        </w:rPr>
      </w:pPr>
      <w:bookmarkStart w:id="67" w:name="_Toc108603655"/>
      <w:bookmarkStart w:id="68" w:name="_Toc109902512"/>
      <w:bookmarkStart w:id="69" w:name="_Toc110430750"/>
      <w:r w:rsidRPr="00424DFB">
        <w:rPr>
          <w:rFonts w:hAnsi="Arial" w:hint="eastAsia"/>
          <w:b/>
          <w:bCs/>
          <w:color w:val="000000" w:themeColor="text1"/>
          <w:kern w:val="32"/>
          <w:szCs w:val="36"/>
        </w:rPr>
        <w:t>事後，經該校性平會通過調查報告，建議學校應對甲生心理輔導、江師應對甲生道歉及針對學生加強辦理性別平等教育相關宣導活動等，即使在諮商資源不足之下，對被害學生之輔導也應優先給予提供，惟該校未落實執行該建議事項：</w:t>
      </w:r>
      <w:bookmarkEnd w:id="67"/>
      <w:bookmarkEnd w:id="68"/>
      <w:bookmarkEnd w:id="69"/>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調查小組於107年11月27日完成調查報告並做事實認定。調查報告略以：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江師性騷擾事實勘可認定。</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甲生於訪談中陳述於事發後有向3位老師，告知伊有受江師性騷擾之事實，而指稱3位老師未通報學校，經調查小組訪談3位老師，3位老師皆稱不知道、甲生沒說過、或是不復記憶，此有訪談紀錄可證，是甲生所指3位老師知情不通報一事，亦未見甲生提出相關證據以實其說，調查小組認定3位老師未通報一事不成立。</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處理建議：</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本案對甲生的建議：甲生為受害人，衡其年紀尚輕，事發後未能立即求助，造成身心莫大傷害，建議在尊重甲生之意願下，接受目前就讀學校之心理輔導服務。</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本案件對江師的建議：江師對甲女性騷擾經調查屬實，江師身為輔導室老師，亦曾經擔任輔導主任，主辦性別平等業務，明知故犯，以身試法，違反專業倫理，但考量其自身已有悔意，願坦承親吻等性騷擾事實，建議在經被害人或其法定代理人之同意，向被害人</w:t>
      </w:r>
      <w:r w:rsidRPr="00424DFB">
        <w:rPr>
          <w:rFonts w:hAnsi="Arial" w:hint="eastAsia"/>
          <w:color w:val="000000" w:themeColor="text1"/>
          <w:kern w:val="32"/>
          <w:szCs w:val="36"/>
        </w:rPr>
        <w:lastRenderedPageBreak/>
        <w:t>道歉。</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本案件對學校的建議：建議學校相關單位，對於性平案件，建立統一作業流程，並針對學生加強辦理性別平等教育相關宣導活動並融入相關課程，增加學生對性平教育與相關法律之常識。</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該校107年11月30日召開性平會，決議略以：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依調查小組綜合研判，已達性騷擾程度，構成性騷擾，性騷擾行為案成立。</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建議江師經被害人或其法定代理人之同意，向被害人道歉。</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針對江師性騷擾行為屬實，會請人事室轉呈本校教師評議委員會，討論江師後續處遇。</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詢據甲生家長表示：「性平調查結論只有道歉，○○高中處理這案的對口(也是一位輔導老師)也不想跟我們聯繫。」</w:t>
      </w:r>
      <w:r w:rsidRPr="00424DFB">
        <w:rPr>
          <w:rFonts w:hAnsi="標楷體" w:hint="eastAsia"/>
          <w:color w:val="000000" w:themeColor="text1"/>
          <w:kern w:val="32"/>
          <w:szCs w:val="36"/>
        </w:rPr>
        <w:t>「性平會之後也沒有詢問要不要申訴，重要的是孩子需要的是心理諮商，但都沒有。」「我當時不是要老師道歉，我期待的是應該派專業團隊來協助輔導治療我的孩子，但連處理的程序也都沒有告訴我。」○○高中附設國中部輔導主任則稱：「當時我們認為學校性平單位應保持中立，只負責轉達當事人訴求或新事證給調查小組參酌調查。」</w:t>
      </w:r>
      <w:r w:rsidRPr="00424DFB">
        <w:rPr>
          <w:rFonts w:hAnsi="Arial" w:hint="eastAsia"/>
          <w:color w:val="000000" w:themeColor="text1"/>
          <w:kern w:val="32"/>
          <w:szCs w:val="36"/>
        </w:rPr>
        <w:t>顯見該校未落實執行調查報告之處理建議。</w:t>
      </w:r>
    </w:p>
    <w:p w:rsidR="00424DFB" w:rsidRPr="00424DFB" w:rsidRDefault="00424DFB" w:rsidP="00424DFB">
      <w:pPr>
        <w:numPr>
          <w:ilvl w:val="2"/>
          <w:numId w:val="6"/>
        </w:numPr>
        <w:outlineLvl w:val="2"/>
        <w:rPr>
          <w:rFonts w:hAnsi="Arial"/>
          <w:b/>
          <w:bCs/>
          <w:color w:val="000000" w:themeColor="text1"/>
          <w:kern w:val="32"/>
          <w:szCs w:val="36"/>
        </w:rPr>
      </w:pPr>
      <w:bookmarkStart w:id="70" w:name="_Toc108603656"/>
      <w:bookmarkStart w:id="71" w:name="_Toc109902513"/>
      <w:bookmarkStart w:id="72" w:name="_Toc110430751"/>
      <w:r w:rsidRPr="00424DFB">
        <w:rPr>
          <w:rFonts w:hAnsi="Arial" w:hint="eastAsia"/>
          <w:b/>
          <w:bCs/>
          <w:color w:val="000000" w:themeColor="text1"/>
          <w:kern w:val="32"/>
          <w:szCs w:val="36"/>
        </w:rPr>
        <w:t>經甲生透過</w:t>
      </w:r>
      <w:r w:rsidRPr="00424DFB">
        <w:rPr>
          <w:rFonts w:hAnsi="Arial"/>
          <w:b/>
          <w:bCs/>
          <w:color w:val="000000" w:themeColor="text1"/>
          <w:kern w:val="32"/>
          <w:szCs w:val="36"/>
        </w:rPr>
        <w:t>IG</w:t>
      </w:r>
      <w:r w:rsidRPr="00424DFB">
        <w:rPr>
          <w:rFonts w:hAnsi="Arial" w:hint="eastAsia"/>
          <w:b/>
          <w:bCs/>
          <w:color w:val="000000" w:themeColor="text1"/>
          <w:kern w:val="32"/>
          <w:szCs w:val="36"/>
        </w:rPr>
        <w:t>及其他管道聯繫發現，江師曾對</w:t>
      </w:r>
      <w:r w:rsidRPr="00424DFB">
        <w:rPr>
          <w:rFonts w:hAnsi="Arial"/>
          <w:b/>
          <w:bCs/>
          <w:color w:val="000000" w:themeColor="text1"/>
          <w:kern w:val="32"/>
          <w:szCs w:val="36"/>
        </w:rPr>
        <w:t>12</w:t>
      </w:r>
      <w:r w:rsidRPr="00424DFB">
        <w:rPr>
          <w:rFonts w:hAnsi="Arial" w:hint="eastAsia"/>
          <w:b/>
          <w:bCs/>
          <w:color w:val="000000" w:themeColor="text1"/>
          <w:kern w:val="32"/>
          <w:szCs w:val="36"/>
        </w:rPr>
        <w:t>名學生疑有性騷擾等不當行為，該校卻違法要求被害學生家長填寫「不調查同意書」，致清查只有</w:t>
      </w:r>
      <w:r w:rsidRPr="00424DFB">
        <w:rPr>
          <w:rFonts w:hAnsi="Arial"/>
          <w:b/>
          <w:bCs/>
          <w:color w:val="000000" w:themeColor="text1"/>
          <w:kern w:val="32"/>
          <w:szCs w:val="36"/>
        </w:rPr>
        <w:t>5</w:t>
      </w:r>
      <w:r w:rsidRPr="00424DFB">
        <w:rPr>
          <w:rFonts w:hAnsi="Arial" w:hint="eastAsia"/>
          <w:b/>
          <w:bCs/>
          <w:color w:val="000000" w:themeColor="text1"/>
          <w:kern w:val="32"/>
          <w:szCs w:val="36"/>
        </w:rPr>
        <w:t>人，並僅對</w:t>
      </w:r>
      <w:r w:rsidRPr="00424DFB">
        <w:rPr>
          <w:rFonts w:hAnsi="Arial"/>
          <w:b/>
          <w:bCs/>
          <w:color w:val="000000" w:themeColor="text1"/>
          <w:kern w:val="32"/>
          <w:szCs w:val="36"/>
        </w:rPr>
        <w:t>2</w:t>
      </w:r>
      <w:r w:rsidRPr="00424DFB">
        <w:rPr>
          <w:rFonts w:hAnsi="Arial" w:hint="eastAsia"/>
          <w:b/>
          <w:bCs/>
          <w:color w:val="000000" w:themeColor="text1"/>
          <w:kern w:val="32"/>
          <w:szCs w:val="36"/>
        </w:rPr>
        <w:t>位進行調查，對其他多位受害學生未依法調查處理，均有不當：</w:t>
      </w:r>
      <w:bookmarkEnd w:id="70"/>
      <w:bookmarkEnd w:id="71"/>
      <w:bookmarkEnd w:id="72"/>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兒童權利公約第12條規定：「1.締約國應確保有</w:t>
      </w:r>
      <w:r w:rsidRPr="00424DFB">
        <w:rPr>
          <w:rFonts w:hAnsi="Arial" w:hint="eastAsia"/>
          <w:color w:val="000000" w:themeColor="text1"/>
          <w:kern w:val="32"/>
          <w:szCs w:val="36"/>
        </w:rPr>
        <w:lastRenderedPageBreak/>
        <w:t>形成其自己意見能力之兒童有權就影響其本身之所有事  物自由表示其意見，其所表示之意見應依其年齡及成熟度予以權衡。2.據此，應特別給予兒童在對自己有影響之司法及行政程序中，能夠依照國家法律之程序規定，由其本人直接或透過代表或適當之組織，表達意見之機會。」意即相關政策或措施會影響到兒童權益時，在決策過程就要將兒童的意見納入其中，稱為表意權。但除了給予兒少表達的機會外，更應提供友善兒少的環境，還有願意傾聽的聆聽者，更要將兒少意見納入考量。</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被害人或其法定代理人不願提出申請調查時，學校並無權限強制要求該當事人應簽復不申請調查同意書或任何切結形式之文件：教育部103年5月26日臺教學（三）字第1030902914號函釋及104年1月8日臺教學（三）字第1040000845號函釋略以，被害人或其法定代理人不願提出申請調查時，學校並無權限強制要求該當事人應簽復不申請調查同意書或任何切結形式之文件，倘該被害人或其法定代理人業於學校告知權益或說明法定流程時，即已口頭表示不願提出申請調查，則請學校之處理人員協助做成紀錄，並參照校園性侵害性騷擾或性霸凌防治準則(以下簡稱防治準則)第17條第1項之規定，由其確認後簽名或蓋章，並提經性平會討論後，於教育部之回報系統陳報性平會之會議紀錄；教育部函釋並指出，校園性侵害、性騷擾或性霸凌事件之被害人或其法定代理人依據性平法第28條第2項規定得向學校申請調查該等事件之權利，並不因其等是否填具「放棄」或「切結」不申請調查而影響其申請調</w:t>
      </w:r>
      <w:r w:rsidRPr="00424DFB">
        <w:rPr>
          <w:rFonts w:hAnsi="Arial" w:hint="eastAsia"/>
          <w:color w:val="000000" w:themeColor="text1"/>
          <w:kern w:val="32"/>
          <w:szCs w:val="36"/>
        </w:rPr>
        <w:lastRenderedPageBreak/>
        <w:t>查權利之行使，爰提醒學校於事件處理過程，盡可能依性平法第23條及第24條之規定維護當事人權益。被害人或其法定代理人無意願申請調查時，亦請避免再要求該當事人簽復「放棄」或「切結」不申請調查之相關文件。</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事後經甲生透過IG及其他管道聯繫發現，江師曾對12名學生疑有性騷擾等不當行為，該校卻違法要求其他被害學生填具</w:t>
      </w:r>
      <w:r w:rsidRPr="00424DFB">
        <w:rPr>
          <w:rFonts w:hAnsi="標楷體" w:hint="eastAsia"/>
          <w:color w:val="000000" w:themeColor="text1"/>
          <w:kern w:val="32"/>
          <w:szCs w:val="36"/>
        </w:rPr>
        <w:t>「</w:t>
      </w:r>
      <w:r w:rsidRPr="00424DFB">
        <w:rPr>
          <w:rFonts w:hAnsi="Arial" w:hint="eastAsia"/>
          <w:color w:val="000000" w:themeColor="text1"/>
          <w:kern w:val="32"/>
          <w:szCs w:val="36"/>
        </w:rPr>
        <w:t>不調查同意書</w:t>
      </w:r>
      <w:r w:rsidRPr="00424DFB">
        <w:rPr>
          <w:rFonts w:hAnsi="標楷體" w:hint="eastAsia"/>
          <w:color w:val="000000" w:themeColor="text1"/>
          <w:kern w:val="32"/>
          <w:szCs w:val="36"/>
        </w:rPr>
        <w:t>」</w:t>
      </w:r>
      <w:r w:rsidRPr="00424DFB">
        <w:rPr>
          <w:rFonts w:hAnsi="Arial" w:hint="eastAsia"/>
          <w:color w:val="000000" w:themeColor="text1"/>
          <w:kern w:val="32"/>
          <w:szCs w:val="36"/>
        </w:rPr>
        <w:t>：</w:t>
      </w:r>
    </w:p>
    <w:p w:rsidR="00424DFB" w:rsidRPr="00424DFB" w:rsidRDefault="00424DFB" w:rsidP="00424DFB">
      <w:pPr>
        <w:numPr>
          <w:ilvl w:val="4"/>
          <w:numId w:val="6"/>
        </w:numPr>
        <w:outlineLvl w:val="4"/>
        <w:rPr>
          <w:rFonts w:hAnsi="標楷體"/>
          <w:bCs/>
          <w:color w:val="000000" w:themeColor="text1"/>
          <w:kern w:val="32"/>
          <w:szCs w:val="36"/>
        </w:rPr>
      </w:pPr>
      <w:r w:rsidRPr="00424DFB">
        <w:rPr>
          <w:rFonts w:hAnsi="Arial" w:hint="eastAsia"/>
          <w:bCs/>
          <w:color w:val="000000" w:themeColor="text1"/>
          <w:kern w:val="32"/>
          <w:szCs w:val="36"/>
        </w:rPr>
        <w:t>甲生家長表示：</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甲生在社群媒體發出訊息，有12位同學回應。該不同意書是正面表列，要學生切結，是當時的輔導主任發的。</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當時學生們都準備考試，有被害媽媽說，孩子要考試，不想因此影響孩子情緒。還有學校高中部的輔導主任發給受害同學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不調查同意書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，是空白表單，叫導師發給學生，要學生給家長簽名。當時我提供給性平會受傷學生的名單，但卻流出去，被要求簽</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不調查同意書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w:t>
      </w:r>
      <w:r w:rsidRPr="00424DFB">
        <w:rPr>
          <w:rFonts w:hAnsi="標楷體" w:hint="eastAsia"/>
          <w:bCs/>
          <w:color w:val="000000" w:themeColor="text1"/>
          <w:kern w:val="32"/>
          <w:szCs w:val="36"/>
        </w:rPr>
        <w:t>」</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桃園市政府教育局鄭淑玲主任表示：</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我們當時接獲家長來電，於107年9月18日教育局有行文○○高中不可用</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不調查同意書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w:t>
      </w:r>
      <w:r w:rsidRPr="00424DFB">
        <w:rPr>
          <w:rFonts w:hAnsi="標楷體" w:hint="eastAsia"/>
          <w:bCs/>
          <w:color w:val="000000" w:themeColor="text1"/>
          <w:kern w:val="32"/>
          <w:szCs w:val="36"/>
        </w:rPr>
        <w:t>」</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該校輔導主任坦言：</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局端給本校的提示，有慢慢地修正處理。後來教育部函釋規定，不可以填調不調查的申請，過去確實有(很久以前)，現已改成權利告知書。現在只要家長要調查，本校隨時可以啟動調查。</w:t>
      </w:r>
      <w:r w:rsidRPr="00424DFB">
        <w:rPr>
          <w:rFonts w:hAnsi="標楷體" w:hint="eastAsia"/>
          <w:bCs/>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經學校清查僅有5名學生被害，並僅對2位進行調查，甲生家長表示：</w:t>
      </w:r>
      <w:r w:rsidRPr="00424DFB">
        <w:rPr>
          <w:rFonts w:hAnsi="標楷體" w:hint="eastAsia"/>
          <w:color w:val="000000" w:themeColor="text1"/>
          <w:kern w:val="32"/>
          <w:szCs w:val="36"/>
        </w:rPr>
        <w:t>「</w:t>
      </w:r>
      <w:r w:rsidRPr="00424DFB">
        <w:rPr>
          <w:rFonts w:hAnsi="Arial" w:hint="eastAsia"/>
          <w:color w:val="000000" w:themeColor="text1"/>
          <w:kern w:val="32"/>
          <w:szCs w:val="36"/>
        </w:rPr>
        <w:t>不是全部受害同學都有性平調查。</w:t>
      </w:r>
      <w:r w:rsidRPr="00424DFB">
        <w:rPr>
          <w:rFonts w:hAnsi="標楷體" w:hint="eastAsia"/>
          <w:color w:val="000000" w:themeColor="text1"/>
          <w:kern w:val="32"/>
          <w:szCs w:val="36"/>
        </w:rPr>
        <w:t>」該校</w:t>
      </w:r>
      <w:r w:rsidRPr="00424DFB">
        <w:rPr>
          <w:rFonts w:hAnsi="Arial" w:hint="eastAsia"/>
          <w:color w:val="000000" w:themeColor="text1"/>
          <w:kern w:val="32"/>
          <w:szCs w:val="36"/>
        </w:rPr>
        <w:t>對其他多位受害學生未依法調查處理，處理情形詳如下表所示：</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lastRenderedPageBreak/>
        <w:t>○○高中附設國中部本案相關被害學生處理一覽表</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5670"/>
        <w:gridCol w:w="1276"/>
      </w:tblGrid>
      <w:tr w:rsidR="00424DFB" w:rsidRPr="00424DFB" w:rsidTr="009E579D">
        <w:trPr>
          <w:tblHeader/>
        </w:trPr>
        <w:tc>
          <w:tcPr>
            <w:tcW w:w="851"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73" w:name="_Toc108603657"/>
            <w:bookmarkStart w:id="74" w:name="_Toc109902514"/>
            <w:bookmarkStart w:id="75" w:name="_Toc110430752"/>
            <w:r w:rsidRPr="00424DFB">
              <w:rPr>
                <w:rFonts w:hAnsi="Arial" w:hint="eastAsia"/>
                <w:bCs/>
                <w:color w:val="000000" w:themeColor="text1"/>
                <w:spacing w:val="-20"/>
                <w:kern w:val="32"/>
                <w:sz w:val="28"/>
                <w:szCs w:val="28"/>
              </w:rPr>
              <w:t>受害學生</w:t>
            </w:r>
            <w:bookmarkEnd w:id="73"/>
            <w:bookmarkEnd w:id="74"/>
            <w:bookmarkEnd w:id="75"/>
          </w:p>
        </w:tc>
        <w:tc>
          <w:tcPr>
            <w:tcW w:w="1276"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76" w:name="_Toc108603658"/>
            <w:bookmarkStart w:id="77" w:name="_Toc109902515"/>
            <w:bookmarkStart w:id="78" w:name="_Toc110430753"/>
            <w:r w:rsidRPr="00424DFB">
              <w:rPr>
                <w:rFonts w:hAnsi="Arial" w:hint="eastAsia"/>
                <w:bCs/>
                <w:color w:val="000000" w:themeColor="text1"/>
                <w:spacing w:val="-20"/>
                <w:kern w:val="32"/>
                <w:sz w:val="28"/>
                <w:szCs w:val="28"/>
              </w:rPr>
              <w:t>知悉時間</w:t>
            </w:r>
            <w:bookmarkEnd w:id="76"/>
            <w:bookmarkEnd w:id="77"/>
            <w:bookmarkEnd w:id="78"/>
          </w:p>
        </w:tc>
        <w:tc>
          <w:tcPr>
            <w:tcW w:w="5670"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79" w:name="_Toc108603659"/>
            <w:bookmarkStart w:id="80" w:name="_Toc109902516"/>
            <w:bookmarkStart w:id="81" w:name="_Toc110430754"/>
            <w:r w:rsidRPr="00424DFB">
              <w:rPr>
                <w:rFonts w:hAnsi="Arial" w:hint="eastAsia"/>
                <w:bCs/>
                <w:color w:val="000000" w:themeColor="text1"/>
                <w:spacing w:val="-20"/>
                <w:kern w:val="32"/>
                <w:sz w:val="28"/>
                <w:szCs w:val="28"/>
              </w:rPr>
              <w:t>調查經過</w:t>
            </w:r>
            <w:bookmarkEnd w:id="79"/>
            <w:bookmarkEnd w:id="80"/>
            <w:bookmarkEnd w:id="81"/>
          </w:p>
        </w:tc>
        <w:tc>
          <w:tcPr>
            <w:tcW w:w="1276"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82" w:name="_Toc108603660"/>
            <w:bookmarkStart w:id="83" w:name="_Toc109902517"/>
            <w:bookmarkStart w:id="84" w:name="_Toc110430755"/>
            <w:r w:rsidRPr="00424DFB">
              <w:rPr>
                <w:rFonts w:hAnsi="Arial" w:hint="eastAsia"/>
                <w:bCs/>
                <w:color w:val="000000" w:themeColor="text1"/>
                <w:spacing w:val="-20"/>
                <w:kern w:val="32"/>
                <w:sz w:val="28"/>
                <w:szCs w:val="28"/>
              </w:rPr>
              <w:t>調查結果</w:t>
            </w:r>
            <w:bookmarkEnd w:id="82"/>
            <w:bookmarkEnd w:id="83"/>
            <w:bookmarkEnd w:id="84"/>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85" w:name="_Toc108603661"/>
            <w:bookmarkStart w:id="86" w:name="_Toc109902518"/>
            <w:bookmarkStart w:id="87" w:name="_Toc110430756"/>
            <w:r w:rsidRPr="00424DFB">
              <w:rPr>
                <w:rFonts w:hAnsi="Arial" w:hint="eastAsia"/>
                <w:bCs/>
                <w:color w:val="000000" w:themeColor="text1"/>
                <w:spacing w:val="-20"/>
                <w:kern w:val="32"/>
                <w:sz w:val="28"/>
                <w:szCs w:val="28"/>
              </w:rPr>
              <w:t>甲生</w:t>
            </w:r>
            <w:bookmarkEnd w:id="85"/>
            <w:bookmarkEnd w:id="86"/>
            <w:bookmarkEnd w:id="87"/>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88" w:name="_Toc108603662"/>
            <w:bookmarkStart w:id="89" w:name="_Toc109902519"/>
            <w:bookmarkStart w:id="90" w:name="_Toc110430757"/>
            <w:r w:rsidRPr="00424DFB">
              <w:rPr>
                <w:rFonts w:hAnsi="標楷體" w:hint="eastAsia"/>
                <w:bCs/>
                <w:color w:val="000000" w:themeColor="text1"/>
                <w:spacing w:val="-20"/>
                <w:kern w:val="32"/>
                <w:sz w:val="28"/>
                <w:szCs w:val="28"/>
              </w:rPr>
              <w:t>107年8月9日15時20分</w:t>
            </w:r>
            <w:bookmarkEnd w:id="88"/>
            <w:bookmarkEnd w:id="89"/>
            <w:bookmarkEnd w:id="90"/>
          </w:p>
        </w:tc>
        <w:tc>
          <w:tcPr>
            <w:tcW w:w="5670" w:type="dxa"/>
          </w:tcPr>
          <w:p w:rsidR="00424DFB" w:rsidRPr="00424DFB" w:rsidRDefault="00424DFB" w:rsidP="00424DFB">
            <w:pPr>
              <w:numPr>
                <w:ilvl w:val="0"/>
                <w:numId w:val="25"/>
              </w:numPr>
              <w:ind w:leftChars="-4" w:left="316" w:hangingChars="127" w:hanging="330"/>
              <w:outlineLvl w:val="2"/>
              <w:rPr>
                <w:rFonts w:hAnsi="標楷體"/>
                <w:bCs/>
                <w:color w:val="000000" w:themeColor="text1"/>
                <w:spacing w:val="-20"/>
                <w:kern w:val="32"/>
                <w:sz w:val="28"/>
                <w:szCs w:val="28"/>
              </w:rPr>
            </w:pPr>
            <w:bookmarkStart w:id="91" w:name="_Toc108603663"/>
            <w:bookmarkStart w:id="92" w:name="_Toc109902520"/>
            <w:bookmarkStart w:id="93" w:name="_Toc110430758"/>
            <w:r w:rsidRPr="00424DFB">
              <w:rPr>
                <w:rFonts w:hAnsi="標楷體" w:hint="eastAsia"/>
                <w:bCs/>
                <w:color w:val="000000" w:themeColor="text1"/>
                <w:spacing w:val="-20"/>
                <w:kern w:val="32"/>
                <w:sz w:val="28"/>
                <w:szCs w:val="28"/>
              </w:rPr>
              <w:t>107年8月10日上午召開性平會決議：受理本案、成立調查小組。</w:t>
            </w:r>
            <w:bookmarkEnd w:id="91"/>
            <w:bookmarkEnd w:id="92"/>
            <w:bookmarkEnd w:id="93"/>
          </w:p>
          <w:p w:rsidR="00424DFB" w:rsidRPr="00424DFB" w:rsidRDefault="00424DFB" w:rsidP="00424DFB">
            <w:pPr>
              <w:numPr>
                <w:ilvl w:val="0"/>
                <w:numId w:val="25"/>
              </w:numPr>
              <w:ind w:leftChars="-4" w:left="316" w:hangingChars="127" w:hanging="330"/>
              <w:outlineLvl w:val="2"/>
              <w:rPr>
                <w:rFonts w:hAnsi="標楷體"/>
                <w:bCs/>
                <w:color w:val="000000" w:themeColor="text1"/>
                <w:spacing w:val="-20"/>
                <w:kern w:val="32"/>
                <w:sz w:val="28"/>
                <w:szCs w:val="28"/>
              </w:rPr>
            </w:pPr>
            <w:bookmarkStart w:id="94" w:name="_Toc108603664"/>
            <w:bookmarkStart w:id="95" w:name="_Toc109902521"/>
            <w:bookmarkStart w:id="96" w:name="_Toc110430759"/>
            <w:r w:rsidRPr="00424DFB">
              <w:rPr>
                <w:rFonts w:hAnsi="標楷體" w:hint="eastAsia"/>
                <w:bCs/>
                <w:color w:val="000000" w:themeColor="text1"/>
                <w:spacing w:val="-20"/>
                <w:kern w:val="32"/>
                <w:sz w:val="28"/>
                <w:szCs w:val="28"/>
              </w:rPr>
              <w:t>107年11月27日完成調查報告</w:t>
            </w:r>
            <w:r w:rsidRPr="00424DFB">
              <w:rPr>
                <w:rFonts w:ascii="新細明體" w:eastAsia="新細明體" w:hAnsi="新細明體" w:hint="eastAsia"/>
                <w:bCs/>
                <w:color w:val="000000" w:themeColor="text1"/>
                <w:spacing w:val="-20"/>
                <w:kern w:val="32"/>
                <w:sz w:val="28"/>
                <w:szCs w:val="28"/>
              </w:rPr>
              <w:t>。</w:t>
            </w:r>
            <w:bookmarkEnd w:id="94"/>
            <w:bookmarkEnd w:id="95"/>
            <w:bookmarkEnd w:id="96"/>
          </w:p>
          <w:p w:rsidR="00424DFB" w:rsidRPr="00424DFB" w:rsidRDefault="00424DFB" w:rsidP="00424DFB">
            <w:pPr>
              <w:numPr>
                <w:ilvl w:val="0"/>
                <w:numId w:val="25"/>
              </w:numPr>
              <w:ind w:leftChars="-4" w:left="316" w:hangingChars="127" w:hanging="330"/>
              <w:outlineLvl w:val="2"/>
              <w:rPr>
                <w:rFonts w:hAnsi="Arial"/>
                <w:bCs/>
                <w:color w:val="000000" w:themeColor="text1"/>
                <w:spacing w:val="-20"/>
                <w:kern w:val="32"/>
                <w:sz w:val="28"/>
                <w:szCs w:val="28"/>
              </w:rPr>
            </w:pPr>
            <w:bookmarkStart w:id="97" w:name="_Toc108603665"/>
            <w:bookmarkStart w:id="98" w:name="_Toc109902522"/>
            <w:bookmarkStart w:id="99" w:name="_Toc110430760"/>
            <w:r w:rsidRPr="00424DFB">
              <w:rPr>
                <w:rFonts w:hAnsi="Arial" w:hint="eastAsia"/>
                <w:bCs/>
                <w:color w:val="000000" w:themeColor="text1"/>
                <w:spacing w:val="-20"/>
                <w:kern w:val="32"/>
                <w:sz w:val="28"/>
                <w:szCs w:val="28"/>
              </w:rPr>
              <w:t>該校</w:t>
            </w:r>
            <w:r w:rsidRPr="00424DFB">
              <w:rPr>
                <w:rFonts w:hAnsi="標楷體" w:hint="eastAsia"/>
                <w:bCs/>
                <w:color w:val="000000" w:themeColor="text1"/>
                <w:spacing w:val="-20"/>
                <w:kern w:val="32"/>
                <w:sz w:val="28"/>
                <w:szCs w:val="28"/>
              </w:rPr>
              <w:t>107年11月30</w:t>
            </w:r>
            <w:r w:rsidRPr="00424DFB">
              <w:rPr>
                <w:rFonts w:hAnsi="Arial" w:hint="eastAsia"/>
                <w:bCs/>
                <w:color w:val="000000" w:themeColor="text1"/>
                <w:spacing w:val="-20"/>
                <w:kern w:val="32"/>
                <w:sz w:val="28"/>
                <w:szCs w:val="28"/>
              </w:rPr>
              <w:t>日召開性平會，通過本案調查報告。</w:t>
            </w:r>
            <w:bookmarkEnd w:id="97"/>
            <w:bookmarkEnd w:id="98"/>
            <w:bookmarkEnd w:id="99"/>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00" w:name="_Toc108603666"/>
            <w:bookmarkStart w:id="101" w:name="_Toc109902523"/>
            <w:bookmarkStart w:id="102" w:name="_Toc110430761"/>
            <w:r w:rsidRPr="00424DFB">
              <w:rPr>
                <w:rFonts w:hAnsi="Arial" w:hint="eastAsia"/>
                <w:bCs/>
                <w:color w:val="000000" w:themeColor="text1"/>
                <w:spacing w:val="-20"/>
                <w:kern w:val="32"/>
                <w:sz w:val="28"/>
                <w:szCs w:val="28"/>
              </w:rPr>
              <w:t>江師性騷擾事實勘可認定</w:t>
            </w:r>
            <w:bookmarkEnd w:id="100"/>
            <w:bookmarkEnd w:id="101"/>
            <w:bookmarkEnd w:id="102"/>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03" w:name="_Toc108603667"/>
            <w:bookmarkStart w:id="104" w:name="_Toc109902524"/>
            <w:bookmarkStart w:id="105" w:name="_Toc110430762"/>
            <w:r w:rsidRPr="00424DFB">
              <w:rPr>
                <w:rFonts w:hAnsi="Arial" w:hint="eastAsia"/>
                <w:bCs/>
                <w:color w:val="000000" w:themeColor="text1"/>
                <w:spacing w:val="-20"/>
                <w:kern w:val="32"/>
                <w:sz w:val="28"/>
                <w:szCs w:val="28"/>
              </w:rPr>
              <w:t>許生</w:t>
            </w:r>
            <w:bookmarkEnd w:id="103"/>
            <w:bookmarkEnd w:id="104"/>
            <w:bookmarkEnd w:id="105"/>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06" w:name="_Toc108603668"/>
            <w:bookmarkStart w:id="107" w:name="_Toc109902525"/>
            <w:bookmarkStart w:id="108" w:name="_Toc110430763"/>
            <w:r w:rsidRPr="00424DFB">
              <w:rPr>
                <w:rFonts w:hAnsi="標楷體" w:hint="eastAsia"/>
                <w:bCs/>
                <w:color w:val="000000" w:themeColor="text1"/>
                <w:spacing w:val="-20"/>
                <w:kern w:val="32"/>
                <w:sz w:val="28"/>
                <w:szCs w:val="28"/>
              </w:rPr>
              <w:t>107年8月29日中午</w:t>
            </w:r>
            <w:bookmarkEnd w:id="106"/>
            <w:bookmarkEnd w:id="107"/>
            <w:bookmarkEnd w:id="108"/>
          </w:p>
        </w:tc>
        <w:tc>
          <w:tcPr>
            <w:tcW w:w="5670" w:type="dxa"/>
          </w:tcPr>
          <w:p w:rsidR="00424DFB" w:rsidRPr="00424DFB" w:rsidRDefault="00424DFB" w:rsidP="00424DFB">
            <w:pPr>
              <w:numPr>
                <w:ilvl w:val="0"/>
                <w:numId w:val="26"/>
              </w:numPr>
              <w:outlineLvl w:val="2"/>
              <w:rPr>
                <w:rFonts w:hAnsi="標楷體"/>
                <w:bCs/>
                <w:color w:val="000000" w:themeColor="text1"/>
                <w:spacing w:val="-20"/>
                <w:kern w:val="32"/>
                <w:sz w:val="28"/>
                <w:szCs w:val="28"/>
                <w:u w:val="single"/>
              </w:rPr>
            </w:pPr>
            <w:bookmarkStart w:id="109" w:name="_Toc108603669"/>
            <w:bookmarkStart w:id="110" w:name="_Toc109902526"/>
            <w:bookmarkStart w:id="111" w:name="_Toc110430764"/>
            <w:r w:rsidRPr="00424DFB">
              <w:rPr>
                <w:rFonts w:hAnsi="標楷體" w:hint="eastAsia"/>
                <w:bCs/>
                <w:color w:val="000000" w:themeColor="text1"/>
                <w:spacing w:val="-20"/>
                <w:kern w:val="32"/>
                <w:sz w:val="28"/>
                <w:szCs w:val="28"/>
              </w:rPr>
              <w:t>107年8月31日召開性平會，決議：受理本案。同日</w:t>
            </w:r>
            <w:r w:rsidRPr="00424DFB">
              <w:rPr>
                <w:rFonts w:hAnsi="標楷體" w:hint="eastAsia"/>
                <w:bCs/>
                <w:color w:val="000000" w:themeColor="text1"/>
                <w:spacing w:val="-20"/>
                <w:kern w:val="32"/>
                <w:sz w:val="28"/>
                <w:szCs w:val="28"/>
                <w:u w:val="single"/>
              </w:rPr>
              <w:t>許生家長填寫「不調查同意書」</w:t>
            </w:r>
            <w:r w:rsidRPr="00424DFB">
              <w:rPr>
                <w:rFonts w:ascii="新細明體" w:eastAsia="新細明體" w:hAnsi="新細明體" w:hint="eastAsia"/>
                <w:bCs/>
                <w:color w:val="000000" w:themeColor="text1"/>
                <w:spacing w:val="-20"/>
                <w:kern w:val="32"/>
                <w:sz w:val="28"/>
                <w:szCs w:val="28"/>
                <w:u w:val="single"/>
              </w:rPr>
              <w:t>。</w:t>
            </w:r>
            <w:bookmarkEnd w:id="109"/>
            <w:bookmarkEnd w:id="110"/>
            <w:bookmarkEnd w:id="111"/>
          </w:p>
          <w:p w:rsidR="00424DFB" w:rsidRPr="00424DFB" w:rsidRDefault="00424DFB" w:rsidP="00424DFB">
            <w:pPr>
              <w:numPr>
                <w:ilvl w:val="0"/>
                <w:numId w:val="26"/>
              </w:numPr>
              <w:ind w:leftChars="-4" w:left="316" w:hangingChars="127" w:hanging="330"/>
              <w:outlineLvl w:val="2"/>
              <w:rPr>
                <w:rFonts w:hAnsi="Arial"/>
                <w:bCs/>
                <w:color w:val="000000" w:themeColor="text1"/>
                <w:spacing w:val="-20"/>
                <w:kern w:val="32"/>
                <w:sz w:val="28"/>
                <w:szCs w:val="28"/>
              </w:rPr>
            </w:pPr>
            <w:bookmarkStart w:id="112" w:name="_Toc108603670"/>
            <w:bookmarkStart w:id="113" w:name="_Toc109902527"/>
            <w:bookmarkStart w:id="114" w:name="_Toc110430765"/>
            <w:r w:rsidRPr="00424DFB">
              <w:rPr>
                <w:rFonts w:hAnsi="標楷體" w:hint="eastAsia"/>
                <w:bCs/>
                <w:color w:val="000000" w:themeColor="text1"/>
                <w:spacing w:val="-20"/>
                <w:kern w:val="32"/>
                <w:sz w:val="28"/>
                <w:szCs w:val="28"/>
              </w:rPr>
              <w:t>該校於</w:t>
            </w:r>
            <w:r w:rsidRPr="00424DFB">
              <w:rPr>
                <w:rFonts w:hAnsi="Arial" w:hint="eastAsia"/>
                <w:bCs/>
                <w:color w:val="000000" w:themeColor="text1"/>
                <w:spacing w:val="-20"/>
                <w:kern w:val="32"/>
                <w:sz w:val="28"/>
                <w:szCs w:val="28"/>
              </w:rPr>
              <w:t>107</w:t>
            </w:r>
            <w:r w:rsidRPr="00424DFB">
              <w:rPr>
                <w:rFonts w:hAnsi="標楷體" w:hint="eastAsia"/>
                <w:bCs/>
                <w:color w:val="000000" w:themeColor="text1"/>
                <w:spacing w:val="-20"/>
                <w:kern w:val="32"/>
                <w:sz w:val="28"/>
                <w:szCs w:val="28"/>
              </w:rPr>
              <w:t>年9月6日召開性平會決議：「尊重許生及其家長之意願，不申請調查此案，但本於教育立場，應徵求許生意願進行後續追蹤輔導，此外對全校再進行性平教育之宣導，以落實性別平等之教育意義。」</w:t>
            </w:r>
            <w:bookmarkEnd w:id="112"/>
            <w:bookmarkEnd w:id="113"/>
            <w:bookmarkEnd w:id="114"/>
          </w:p>
        </w:tc>
        <w:tc>
          <w:tcPr>
            <w:tcW w:w="1276" w:type="dxa"/>
          </w:tcPr>
          <w:p w:rsidR="00424DFB" w:rsidRPr="00424DFB" w:rsidRDefault="00424DFB" w:rsidP="00424DFB">
            <w:pPr>
              <w:outlineLvl w:val="2"/>
              <w:rPr>
                <w:rFonts w:hAnsi="標楷體"/>
                <w:bCs/>
                <w:color w:val="000000" w:themeColor="text1"/>
                <w:spacing w:val="-20"/>
                <w:kern w:val="32"/>
                <w:sz w:val="28"/>
                <w:szCs w:val="28"/>
              </w:rPr>
            </w:pPr>
            <w:bookmarkStart w:id="115" w:name="_Toc108603671"/>
            <w:bookmarkStart w:id="116" w:name="_Toc109902528"/>
            <w:bookmarkStart w:id="117" w:name="_Toc110430766"/>
            <w:r w:rsidRPr="00424DFB">
              <w:rPr>
                <w:rFonts w:hAnsi="標楷體" w:hint="eastAsia"/>
                <w:bCs/>
                <w:color w:val="000000" w:themeColor="text1"/>
                <w:spacing w:val="-20"/>
                <w:kern w:val="32"/>
                <w:sz w:val="28"/>
                <w:szCs w:val="28"/>
              </w:rPr>
              <w:t>-</w:t>
            </w:r>
            <w:r w:rsidRPr="00424DFB">
              <w:rPr>
                <w:rFonts w:hAnsi="標楷體"/>
                <w:bCs/>
                <w:color w:val="000000" w:themeColor="text1"/>
                <w:spacing w:val="-20"/>
                <w:kern w:val="32"/>
                <w:sz w:val="28"/>
                <w:szCs w:val="28"/>
              </w:rPr>
              <w:t>--</w:t>
            </w:r>
            <w:bookmarkEnd w:id="115"/>
            <w:bookmarkEnd w:id="116"/>
            <w:bookmarkEnd w:id="117"/>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18" w:name="_Toc108603672"/>
            <w:bookmarkStart w:id="119" w:name="_Toc109902529"/>
            <w:bookmarkStart w:id="120" w:name="_Toc110430767"/>
            <w:r w:rsidRPr="00424DFB">
              <w:rPr>
                <w:rFonts w:hAnsi="Arial" w:hint="eastAsia"/>
                <w:bCs/>
                <w:color w:val="000000" w:themeColor="text1"/>
                <w:spacing w:val="-20"/>
                <w:kern w:val="32"/>
                <w:sz w:val="28"/>
                <w:szCs w:val="28"/>
              </w:rPr>
              <w:t>莊生</w:t>
            </w:r>
            <w:bookmarkEnd w:id="118"/>
            <w:bookmarkEnd w:id="119"/>
            <w:bookmarkEnd w:id="120"/>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21" w:name="_Toc108603673"/>
            <w:bookmarkStart w:id="122" w:name="_Toc109902530"/>
            <w:bookmarkStart w:id="123" w:name="_Toc110430768"/>
            <w:r w:rsidRPr="00424DFB">
              <w:rPr>
                <w:rFonts w:hAnsi="Arial" w:hint="eastAsia"/>
                <w:bCs/>
                <w:color w:val="000000" w:themeColor="text1"/>
                <w:spacing w:val="-20"/>
                <w:kern w:val="32"/>
                <w:sz w:val="28"/>
                <w:szCs w:val="28"/>
              </w:rPr>
              <w:t>107年9月4日15時許</w:t>
            </w:r>
            <w:bookmarkEnd w:id="121"/>
            <w:bookmarkEnd w:id="122"/>
            <w:bookmarkEnd w:id="123"/>
          </w:p>
        </w:tc>
        <w:tc>
          <w:tcPr>
            <w:tcW w:w="5670" w:type="dxa"/>
          </w:tcPr>
          <w:p w:rsidR="00424DFB" w:rsidRPr="00424DFB" w:rsidRDefault="00424DFB" w:rsidP="00424DFB">
            <w:pPr>
              <w:numPr>
                <w:ilvl w:val="0"/>
                <w:numId w:val="27"/>
              </w:numPr>
              <w:outlineLvl w:val="2"/>
              <w:rPr>
                <w:rFonts w:hAnsi="Arial"/>
                <w:bCs/>
                <w:color w:val="000000" w:themeColor="text1"/>
                <w:spacing w:val="-20"/>
                <w:kern w:val="32"/>
                <w:sz w:val="28"/>
                <w:szCs w:val="28"/>
              </w:rPr>
            </w:pPr>
            <w:bookmarkStart w:id="124" w:name="_Toc108603674"/>
            <w:bookmarkStart w:id="125" w:name="_Toc109902531"/>
            <w:bookmarkStart w:id="126" w:name="_Toc110430769"/>
            <w:r w:rsidRPr="00424DFB">
              <w:rPr>
                <w:rFonts w:hAnsi="Arial" w:hint="eastAsia"/>
                <w:bCs/>
                <w:color w:val="000000" w:themeColor="text1"/>
                <w:spacing w:val="-20"/>
                <w:kern w:val="32"/>
                <w:sz w:val="28"/>
                <w:szCs w:val="28"/>
              </w:rPr>
              <w:t>該校107年9月6日召開性平會，決議：受理本案。莊生父親復於107年9月29日提出申請調查。</w:t>
            </w:r>
            <w:bookmarkEnd w:id="124"/>
            <w:bookmarkEnd w:id="125"/>
            <w:bookmarkEnd w:id="126"/>
          </w:p>
          <w:p w:rsidR="00424DFB" w:rsidRPr="00424DFB" w:rsidRDefault="00424DFB" w:rsidP="00424DFB">
            <w:pPr>
              <w:numPr>
                <w:ilvl w:val="0"/>
                <w:numId w:val="27"/>
              </w:numPr>
              <w:ind w:leftChars="-4" w:left="316" w:hangingChars="127" w:hanging="330"/>
              <w:outlineLvl w:val="2"/>
              <w:rPr>
                <w:rFonts w:hAnsi="Arial"/>
                <w:bCs/>
                <w:color w:val="000000" w:themeColor="text1"/>
                <w:spacing w:val="-20"/>
                <w:kern w:val="32"/>
                <w:sz w:val="28"/>
                <w:szCs w:val="28"/>
              </w:rPr>
            </w:pPr>
            <w:bookmarkStart w:id="127" w:name="_Toc108603675"/>
            <w:bookmarkStart w:id="128" w:name="_Toc109902532"/>
            <w:bookmarkStart w:id="129" w:name="_Toc110430770"/>
            <w:r w:rsidRPr="00424DFB">
              <w:rPr>
                <w:rFonts w:hAnsi="Arial" w:hint="eastAsia"/>
                <w:bCs/>
                <w:color w:val="000000" w:themeColor="text1"/>
                <w:spacing w:val="-20"/>
                <w:kern w:val="32"/>
                <w:sz w:val="28"/>
                <w:szCs w:val="28"/>
              </w:rPr>
              <w:t>107年12月28日召開性平會，通過本案調查報告。</w:t>
            </w:r>
            <w:bookmarkEnd w:id="127"/>
            <w:bookmarkEnd w:id="128"/>
            <w:bookmarkEnd w:id="129"/>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30" w:name="_Toc108603676"/>
            <w:bookmarkStart w:id="131" w:name="_Toc109902533"/>
            <w:bookmarkStart w:id="132" w:name="_Toc110430771"/>
            <w:r w:rsidRPr="00424DFB">
              <w:rPr>
                <w:rFonts w:hAnsi="Arial" w:hint="eastAsia"/>
                <w:bCs/>
                <w:color w:val="000000" w:themeColor="text1"/>
                <w:spacing w:val="-20"/>
                <w:kern w:val="32"/>
                <w:sz w:val="28"/>
                <w:szCs w:val="28"/>
              </w:rPr>
              <w:t>江師對莊生之性騷擾成立。</w:t>
            </w:r>
            <w:bookmarkEnd w:id="130"/>
            <w:bookmarkEnd w:id="131"/>
            <w:bookmarkEnd w:id="132"/>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33" w:name="_Toc108603677"/>
            <w:bookmarkStart w:id="134" w:name="_Toc109902534"/>
            <w:bookmarkStart w:id="135" w:name="_Toc110430772"/>
            <w:r w:rsidRPr="00424DFB">
              <w:rPr>
                <w:rFonts w:hAnsi="Arial" w:hint="eastAsia"/>
                <w:bCs/>
                <w:color w:val="000000" w:themeColor="text1"/>
                <w:spacing w:val="-20"/>
                <w:kern w:val="32"/>
                <w:sz w:val="28"/>
                <w:szCs w:val="28"/>
              </w:rPr>
              <w:t>姜生</w:t>
            </w:r>
            <w:bookmarkEnd w:id="133"/>
            <w:bookmarkEnd w:id="134"/>
            <w:bookmarkEnd w:id="135"/>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36" w:name="_Toc108603678"/>
            <w:bookmarkStart w:id="137" w:name="_Toc109902535"/>
            <w:bookmarkStart w:id="138" w:name="_Toc110430773"/>
            <w:r w:rsidRPr="00424DFB">
              <w:rPr>
                <w:rFonts w:hAnsi="標楷體" w:hint="eastAsia"/>
                <w:bCs/>
                <w:color w:val="000000" w:themeColor="text1"/>
                <w:spacing w:val="-20"/>
                <w:kern w:val="32"/>
                <w:sz w:val="28"/>
                <w:szCs w:val="28"/>
              </w:rPr>
              <w:t>107年10月18日</w:t>
            </w:r>
            <w:bookmarkEnd w:id="136"/>
            <w:bookmarkEnd w:id="137"/>
            <w:bookmarkEnd w:id="138"/>
          </w:p>
        </w:tc>
        <w:tc>
          <w:tcPr>
            <w:tcW w:w="5670" w:type="dxa"/>
          </w:tcPr>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39" w:name="_Toc108603679"/>
            <w:bookmarkStart w:id="140" w:name="_Toc109902536"/>
            <w:bookmarkStart w:id="141" w:name="_Toc110430774"/>
            <w:r w:rsidRPr="00424DFB">
              <w:rPr>
                <w:rFonts w:hAnsi="Arial" w:hint="eastAsia"/>
                <w:bCs/>
                <w:color w:val="000000" w:themeColor="text1"/>
                <w:spacing w:val="-20"/>
                <w:kern w:val="32"/>
                <w:sz w:val="28"/>
                <w:szCs w:val="28"/>
              </w:rPr>
              <w:t>107年10月23日聯繫姜生母親表示，姜生是會表達自己看法的孩子，○○高中輔導老師已經找她談過，姜生的高中生活很忙碌，姜母不希望她被打擾，也不願意簽署不調查文件及接受性平會會議紀錄簽名，姜母期盼校方做適當處理，維護校譽。</w:t>
            </w:r>
            <w:bookmarkEnd w:id="139"/>
            <w:bookmarkEnd w:id="140"/>
            <w:bookmarkEnd w:id="141"/>
          </w:p>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42" w:name="_Toc108603680"/>
            <w:bookmarkStart w:id="143" w:name="_Toc109902537"/>
            <w:bookmarkStart w:id="144" w:name="_Toc110430775"/>
            <w:r w:rsidRPr="00424DFB">
              <w:rPr>
                <w:rFonts w:hAnsi="Arial" w:hint="eastAsia"/>
                <w:bCs/>
                <w:color w:val="000000" w:themeColor="text1"/>
                <w:spacing w:val="-20"/>
                <w:kern w:val="32"/>
                <w:sz w:val="28"/>
                <w:szCs w:val="28"/>
              </w:rPr>
              <w:t>因桃園市政府教育局承辦人關心此案，請該校以檢舉方式啟動調查，107年10月24日由該校生教組長申請調查，調查書內載明：「姜生母親知悉，但姜生不想再回憶」、「姜生母親希望姜生不要被打擾。」</w:t>
            </w:r>
            <w:bookmarkEnd w:id="142"/>
            <w:bookmarkEnd w:id="143"/>
            <w:bookmarkEnd w:id="144"/>
          </w:p>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45" w:name="_Toc108603681"/>
            <w:bookmarkStart w:id="146" w:name="_Toc109902538"/>
            <w:bookmarkStart w:id="147" w:name="_Toc110430776"/>
            <w:r w:rsidRPr="00424DFB">
              <w:rPr>
                <w:rFonts w:hAnsi="Arial" w:hint="eastAsia"/>
                <w:bCs/>
                <w:color w:val="000000" w:themeColor="text1"/>
                <w:spacing w:val="-20"/>
                <w:kern w:val="32"/>
                <w:sz w:val="28"/>
                <w:szCs w:val="28"/>
              </w:rPr>
              <w:t>該校107年10月26日召開性平會，決議：受理本案，並成立3人調查小組</w:t>
            </w:r>
            <w:bookmarkEnd w:id="145"/>
            <w:bookmarkEnd w:id="146"/>
            <w:bookmarkEnd w:id="147"/>
            <w:r w:rsidRPr="00424DFB">
              <w:rPr>
                <w:rFonts w:hAnsi="Arial" w:hint="eastAsia"/>
                <w:bCs/>
                <w:color w:val="000000" w:themeColor="text1"/>
                <w:spacing w:val="-20"/>
                <w:kern w:val="32"/>
                <w:sz w:val="28"/>
                <w:szCs w:val="28"/>
              </w:rPr>
              <w:t>。</w:t>
            </w:r>
          </w:p>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48" w:name="_Toc108603682"/>
            <w:bookmarkStart w:id="149" w:name="_Toc109902539"/>
            <w:bookmarkStart w:id="150" w:name="_Toc110430777"/>
            <w:r w:rsidRPr="00424DFB">
              <w:rPr>
                <w:rFonts w:hAnsi="標楷體" w:hint="eastAsia"/>
                <w:bCs/>
                <w:color w:val="000000" w:themeColor="text1"/>
                <w:spacing w:val="-20"/>
                <w:kern w:val="32"/>
                <w:sz w:val="28"/>
                <w:szCs w:val="28"/>
              </w:rPr>
              <w:t>該校107年11月30日召開性平會，內容指出，該校107年11月29日上午電話聯繫桃園市政府</w:t>
            </w:r>
            <w:r w:rsidRPr="00424DFB">
              <w:rPr>
                <w:rFonts w:hAnsi="標楷體" w:hint="eastAsia"/>
                <w:bCs/>
                <w:color w:val="000000" w:themeColor="text1"/>
                <w:spacing w:val="-20"/>
                <w:kern w:val="32"/>
                <w:sz w:val="28"/>
                <w:szCs w:val="28"/>
              </w:rPr>
              <w:lastRenderedPageBreak/>
              <w:t>教育局承辦人</w:t>
            </w:r>
            <w:r w:rsidRPr="00424DFB">
              <w:rPr>
                <w:rFonts w:hAnsi="標楷體"/>
                <w:bCs/>
                <w:color w:val="000000" w:themeColor="text1"/>
                <w:spacing w:val="-20"/>
                <w:kern w:val="32"/>
                <w:sz w:val="28"/>
                <w:szCs w:val="28"/>
                <w:vertAlign w:val="superscript"/>
              </w:rPr>
              <w:footnoteReference w:id="7"/>
            </w:r>
            <w:r w:rsidRPr="00424DFB">
              <w:rPr>
                <w:rFonts w:hAnsi="標楷體" w:hint="eastAsia"/>
                <w:bCs/>
                <w:color w:val="000000" w:themeColor="text1"/>
                <w:spacing w:val="-20"/>
                <w:kern w:val="32"/>
                <w:sz w:val="28"/>
                <w:szCs w:val="28"/>
              </w:rPr>
              <w:t>，建議該校性平會暫時</w:t>
            </w:r>
            <w:r w:rsidRPr="00424DFB">
              <w:rPr>
                <w:rFonts w:hAnsi="標楷體" w:hint="eastAsia"/>
                <w:bCs/>
                <w:color w:val="000000" w:themeColor="text1"/>
                <w:spacing w:val="-20"/>
                <w:kern w:val="32"/>
                <w:sz w:val="28"/>
                <w:szCs w:val="28"/>
                <w:u w:val="single"/>
              </w:rPr>
              <w:t>中止調查程序</w:t>
            </w:r>
            <w:r w:rsidRPr="00424DFB">
              <w:rPr>
                <w:rFonts w:hAnsi="標楷體" w:hint="eastAsia"/>
                <w:bCs/>
                <w:color w:val="000000" w:themeColor="text1"/>
                <w:spacing w:val="-20"/>
                <w:kern w:val="32"/>
                <w:sz w:val="28"/>
                <w:szCs w:val="28"/>
              </w:rPr>
              <w:t>，待姜生或其法定代理人欲啟動調查時，再依法重啟調查，故性平會決議通過。</w:t>
            </w:r>
            <w:bookmarkEnd w:id="148"/>
            <w:bookmarkEnd w:id="149"/>
            <w:bookmarkEnd w:id="150"/>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51" w:name="_Toc108603683"/>
            <w:bookmarkStart w:id="152" w:name="_Toc109902540"/>
            <w:bookmarkStart w:id="153" w:name="_Toc110430778"/>
            <w:r w:rsidRPr="00424DFB">
              <w:rPr>
                <w:rFonts w:hAnsi="Arial" w:hint="eastAsia"/>
                <w:bCs/>
                <w:color w:val="000000" w:themeColor="text1"/>
                <w:spacing w:val="-20"/>
                <w:kern w:val="32"/>
                <w:sz w:val="28"/>
                <w:szCs w:val="28"/>
              </w:rPr>
              <w:lastRenderedPageBreak/>
              <w:t>-</w:t>
            </w:r>
            <w:r w:rsidRPr="00424DFB">
              <w:rPr>
                <w:rFonts w:hAnsi="Arial"/>
                <w:bCs/>
                <w:color w:val="000000" w:themeColor="text1"/>
                <w:spacing w:val="-20"/>
                <w:kern w:val="32"/>
                <w:sz w:val="28"/>
                <w:szCs w:val="28"/>
              </w:rPr>
              <w:t>---</w:t>
            </w:r>
            <w:bookmarkEnd w:id="151"/>
            <w:bookmarkEnd w:id="152"/>
            <w:bookmarkEnd w:id="153"/>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54" w:name="_Toc108603684"/>
            <w:bookmarkStart w:id="155" w:name="_Toc109902541"/>
            <w:bookmarkStart w:id="156" w:name="_Toc110430779"/>
            <w:r w:rsidRPr="00424DFB">
              <w:rPr>
                <w:rFonts w:hAnsi="Arial" w:hint="eastAsia"/>
                <w:bCs/>
                <w:color w:val="000000" w:themeColor="text1"/>
                <w:spacing w:val="-20"/>
                <w:kern w:val="32"/>
                <w:sz w:val="28"/>
                <w:szCs w:val="28"/>
              </w:rPr>
              <w:t>張生</w:t>
            </w:r>
            <w:bookmarkEnd w:id="154"/>
            <w:bookmarkEnd w:id="155"/>
            <w:bookmarkEnd w:id="156"/>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57" w:name="_Toc108603685"/>
            <w:bookmarkStart w:id="158" w:name="_Toc109902542"/>
            <w:bookmarkStart w:id="159" w:name="_Toc110430780"/>
            <w:r w:rsidRPr="00424DFB">
              <w:rPr>
                <w:rFonts w:hAnsi="標楷體" w:hint="eastAsia"/>
                <w:bCs/>
                <w:color w:val="000000" w:themeColor="text1"/>
                <w:spacing w:val="-20"/>
                <w:kern w:val="32"/>
                <w:sz w:val="28"/>
                <w:szCs w:val="28"/>
              </w:rPr>
              <w:t>108年10月23日</w:t>
            </w:r>
            <w:bookmarkEnd w:id="157"/>
            <w:bookmarkEnd w:id="158"/>
            <w:bookmarkEnd w:id="159"/>
          </w:p>
        </w:tc>
        <w:tc>
          <w:tcPr>
            <w:tcW w:w="5670" w:type="dxa"/>
          </w:tcPr>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0" w:name="_Toc108603686"/>
            <w:bookmarkStart w:id="161" w:name="_Toc109902543"/>
            <w:bookmarkStart w:id="162" w:name="_Toc110430781"/>
            <w:r w:rsidRPr="00424DFB">
              <w:rPr>
                <w:rFonts w:hAnsi="標楷體" w:hint="eastAsia"/>
                <w:bCs/>
                <w:color w:val="000000" w:themeColor="text1"/>
                <w:spacing w:val="-20"/>
                <w:kern w:val="32"/>
                <w:sz w:val="28"/>
                <w:szCs w:val="28"/>
              </w:rPr>
              <w:t>該校108年10月25日召開性平會決議略以：</w:t>
            </w:r>
            <w:r w:rsidRPr="00424DFB">
              <w:rPr>
                <w:rFonts w:hAnsi="Arial" w:hint="eastAsia"/>
                <w:bCs/>
                <w:color w:val="000000" w:themeColor="text1"/>
                <w:spacing w:val="-20"/>
                <w:kern w:val="32"/>
                <w:sz w:val="28"/>
                <w:szCs w:val="28"/>
              </w:rPr>
              <w:t>張生母親在電話中表示，張生正值高三考試，不想受調查事件影響，校方鼓勵張生向性平會申請調查，將於10月28日再確認。</w:t>
            </w:r>
            <w:bookmarkEnd w:id="160"/>
            <w:bookmarkEnd w:id="161"/>
            <w:bookmarkEnd w:id="162"/>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3" w:name="_Toc108603687"/>
            <w:bookmarkStart w:id="164" w:name="_Toc109902544"/>
            <w:bookmarkStart w:id="165" w:name="_Toc110430782"/>
            <w:r w:rsidRPr="00424DFB">
              <w:rPr>
                <w:rFonts w:hAnsi="標楷體" w:hint="eastAsia"/>
                <w:bCs/>
                <w:color w:val="000000" w:themeColor="text1"/>
                <w:spacing w:val="-20"/>
                <w:kern w:val="32"/>
                <w:sz w:val="28"/>
                <w:szCs w:val="28"/>
              </w:rPr>
              <w:t>該校108年10月28日與張生母親確認，張母表示「張生</w:t>
            </w:r>
            <w:r w:rsidRPr="00424DFB">
              <w:rPr>
                <w:rFonts w:hAnsi="Arial" w:hint="eastAsia"/>
                <w:bCs/>
                <w:color w:val="000000" w:themeColor="text1"/>
                <w:spacing w:val="-20"/>
                <w:kern w:val="32"/>
                <w:sz w:val="28"/>
                <w:szCs w:val="28"/>
              </w:rPr>
              <w:t>認為</w:t>
            </w:r>
            <w:r w:rsidRPr="00424DFB">
              <w:rPr>
                <w:rFonts w:hAnsi="標楷體" w:hint="eastAsia"/>
                <w:bCs/>
                <w:color w:val="000000" w:themeColor="text1"/>
                <w:spacing w:val="-20"/>
                <w:kern w:val="32"/>
                <w:sz w:val="28"/>
                <w:szCs w:val="28"/>
              </w:rPr>
              <w:t>時間已經過那麼久，她也高三考試，不想受到調查影響，內心也沒陰影，目前不須輔導」。</w:t>
            </w:r>
            <w:bookmarkEnd w:id="163"/>
            <w:bookmarkEnd w:id="164"/>
            <w:bookmarkEnd w:id="165"/>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6" w:name="_Toc108603688"/>
            <w:bookmarkStart w:id="167" w:name="_Toc109902545"/>
            <w:bookmarkStart w:id="168" w:name="_Toc110430783"/>
            <w:r w:rsidRPr="00424DFB">
              <w:rPr>
                <w:rFonts w:hAnsi="標楷體" w:hint="eastAsia"/>
                <w:bCs/>
                <w:color w:val="000000" w:themeColor="text1"/>
                <w:spacing w:val="-20"/>
                <w:kern w:val="32"/>
                <w:sz w:val="28"/>
                <w:szCs w:val="28"/>
              </w:rPr>
              <w:t>該校基於性平教育理念，於108年11月4日由該校輔導教師○師填寫申請調查書。</w:t>
            </w:r>
            <w:bookmarkEnd w:id="166"/>
            <w:bookmarkEnd w:id="167"/>
            <w:bookmarkEnd w:id="168"/>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9" w:name="_Toc108603689"/>
            <w:bookmarkStart w:id="170" w:name="_Toc109902546"/>
            <w:bookmarkStart w:id="171" w:name="_Toc110430784"/>
            <w:r w:rsidRPr="00424DFB">
              <w:rPr>
                <w:rFonts w:hAnsi="標楷體" w:hint="eastAsia"/>
                <w:bCs/>
                <w:color w:val="000000" w:themeColor="text1"/>
                <w:spacing w:val="-20"/>
                <w:kern w:val="32"/>
                <w:sz w:val="28"/>
                <w:szCs w:val="28"/>
              </w:rPr>
              <w:t>108年11月5日學校召開性平會，會中通過以檢舉案方式，啟動調查程序，並發函○○高中協助調查。</w:t>
            </w:r>
            <w:bookmarkEnd w:id="169"/>
            <w:bookmarkEnd w:id="170"/>
            <w:bookmarkEnd w:id="171"/>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72" w:name="_Toc108603690"/>
            <w:bookmarkStart w:id="173" w:name="_Toc109902547"/>
            <w:bookmarkStart w:id="174" w:name="_Toc110430785"/>
            <w:r w:rsidRPr="00424DFB">
              <w:rPr>
                <w:rFonts w:hAnsi="標楷體" w:hint="eastAsia"/>
                <w:bCs/>
                <w:color w:val="000000" w:themeColor="text1"/>
                <w:spacing w:val="-20"/>
                <w:kern w:val="32"/>
                <w:sz w:val="28"/>
                <w:szCs w:val="28"/>
              </w:rPr>
              <w:t>108年11月28日調查小組訪談江師及○○高中生輔教官，張生未出席。</w:t>
            </w:r>
            <w:bookmarkEnd w:id="172"/>
            <w:bookmarkEnd w:id="173"/>
            <w:bookmarkEnd w:id="174"/>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75" w:name="_Toc108603691"/>
            <w:bookmarkStart w:id="176" w:name="_Toc109902548"/>
            <w:bookmarkStart w:id="177" w:name="_Toc110430786"/>
            <w:r w:rsidRPr="00424DFB">
              <w:rPr>
                <w:rFonts w:hAnsi="標楷體" w:hint="eastAsia"/>
                <w:bCs/>
                <w:color w:val="000000" w:themeColor="text1"/>
                <w:spacing w:val="-20"/>
                <w:kern w:val="32"/>
                <w:sz w:val="28"/>
                <w:szCs w:val="28"/>
              </w:rPr>
              <w:t>該校108年12月9日召開性平會，決議略以：由於張生正逢高三大考時間，無意願到場陳述，且○○高中生輔教官陳述聽到張生的敘述內容不夠完全，與江師說詞無法對照，資訊不充足。</w:t>
            </w:r>
            <w:r w:rsidRPr="00424DFB">
              <w:rPr>
                <w:rFonts w:hAnsi="標楷體" w:hint="eastAsia"/>
                <w:bCs/>
                <w:color w:val="000000" w:themeColor="text1"/>
                <w:spacing w:val="-20"/>
                <w:kern w:val="32"/>
                <w:sz w:val="28"/>
                <w:szCs w:val="28"/>
                <w:u w:val="single"/>
              </w:rPr>
              <w:t>建議本案暫時中止調查，</w:t>
            </w:r>
            <w:r w:rsidRPr="00424DFB">
              <w:rPr>
                <w:rFonts w:hAnsi="標楷體" w:hint="eastAsia"/>
                <w:bCs/>
                <w:color w:val="000000" w:themeColor="text1"/>
                <w:spacing w:val="-20"/>
                <w:kern w:val="32"/>
                <w:sz w:val="28"/>
                <w:szCs w:val="28"/>
              </w:rPr>
              <w:t>待日後若張生有意願再重起調查，並依法發函至○○高中，徵詢張生意願進行心理輔導或諮詢服務。</w:t>
            </w:r>
            <w:bookmarkEnd w:id="175"/>
            <w:bookmarkEnd w:id="176"/>
            <w:bookmarkEnd w:id="177"/>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78" w:name="_Toc108603692"/>
            <w:bookmarkStart w:id="179" w:name="_Toc109902549"/>
            <w:bookmarkStart w:id="180" w:name="_Toc110430787"/>
            <w:r w:rsidRPr="00424DFB">
              <w:rPr>
                <w:rFonts w:hAnsi="Arial" w:hint="eastAsia"/>
                <w:bCs/>
                <w:color w:val="000000" w:themeColor="text1"/>
                <w:spacing w:val="-20"/>
                <w:kern w:val="32"/>
                <w:sz w:val="28"/>
                <w:szCs w:val="28"/>
              </w:rPr>
              <w:t>-</w:t>
            </w:r>
            <w:r w:rsidRPr="00424DFB">
              <w:rPr>
                <w:rFonts w:hAnsi="Arial"/>
                <w:bCs/>
                <w:color w:val="000000" w:themeColor="text1"/>
                <w:spacing w:val="-20"/>
                <w:kern w:val="32"/>
                <w:sz w:val="28"/>
                <w:szCs w:val="28"/>
              </w:rPr>
              <w:t>--</w:t>
            </w:r>
            <w:bookmarkEnd w:id="178"/>
            <w:bookmarkEnd w:id="179"/>
            <w:bookmarkEnd w:id="180"/>
          </w:p>
        </w:tc>
      </w:tr>
    </w:tbl>
    <w:p w:rsidR="00424DFB" w:rsidRPr="00424DFB" w:rsidRDefault="00424DFB" w:rsidP="00424DFB">
      <w:pPr>
        <w:outlineLvl w:val="2"/>
        <w:rPr>
          <w:rFonts w:hAnsi="Arial"/>
          <w:bCs/>
          <w:color w:val="000000" w:themeColor="text1"/>
          <w:kern w:val="32"/>
          <w:szCs w:val="36"/>
        </w:rPr>
      </w:pPr>
      <w:bookmarkStart w:id="181" w:name="_Toc108603693"/>
      <w:bookmarkStart w:id="182" w:name="_Toc109902550"/>
      <w:bookmarkStart w:id="183" w:name="_Toc110430788"/>
      <w:r w:rsidRPr="00424DFB">
        <w:rPr>
          <w:rFonts w:hAnsi="Arial" w:hint="eastAsia"/>
          <w:bCs/>
          <w:color w:val="000000" w:themeColor="text1"/>
          <w:kern w:val="32"/>
          <w:sz w:val="28"/>
          <w:szCs w:val="36"/>
        </w:rPr>
        <w:t>資料來源：依據○○高中查復資料彙整製表。</w:t>
      </w:r>
      <w:bookmarkEnd w:id="181"/>
      <w:bookmarkEnd w:id="182"/>
      <w:bookmarkEnd w:id="183"/>
    </w:p>
    <w:p w:rsidR="00424DFB" w:rsidRPr="00424DFB" w:rsidRDefault="00424DFB" w:rsidP="00424DFB">
      <w:pPr>
        <w:outlineLvl w:val="2"/>
        <w:rPr>
          <w:rFonts w:hAnsi="Arial"/>
          <w:bCs/>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標楷體" w:hint="eastAsia"/>
          <w:color w:val="000000" w:themeColor="text1"/>
          <w:kern w:val="32"/>
          <w:szCs w:val="36"/>
        </w:rPr>
        <w:t>對江師之後續處置：○○高中附設國中部</w:t>
      </w:r>
      <w:r w:rsidRPr="00424DFB">
        <w:rPr>
          <w:rFonts w:hAnsi="Arial" w:hint="eastAsia"/>
          <w:color w:val="000000" w:themeColor="text1"/>
          <w:kern w:val="32"/>
          <w:szCs w:val="36"/>
        </w:rPr>
        <w:t>於108年1月29日依性平會決議召開教師評審委員會(下稱教評會)，議決江師4年不續聘，並通知當事人相關決議與權益。該校復依桃園市政府教育局</w:t>
      </w:r>
      <w:r w:rsidRPr="00424DFB">
        <w:rPr>
          <w:rFonts w:hAnsi="Arial" w:hint="eastAsia"/>
          <w:color w:val="000000" w:themeColor="text1"/>
          <w:kern w:val="32"/>
          <w:szCs w:val="36"/>
        </w:rPr>
        <w:lastRenderedPageBreak/>
        <w:t>函文通知，於110年2月24日召開性平會，根據法院判決及教師法第14條規定，予以解聘並終身不得聘任為教師。於110年3月4日中午召開性平會確認江師無提出任何書面意見陳述，視同無異議，決議依據教師法第14條第1項第3款及第2項，解聘江師並終身不得聘任其為教師。詢據○○高中輔導主任表示：「後來是刑法判決確定，局端有發文來，要求學校召開教評會終身不續聘。110年3月判決之後江師才登錄終身不續聘的不適任系統。」</w:t>
      </w:r>
    </w:p>
    <w:p w:rsidR="00424DFB" w:rsidRPr="00424DFB" w:rsidRDefault="00424DFB" w:rsidP="00424DFB">
      <w:pPr>
        <w:numPr>
          <w:ilvl w:val="2"/>
          <w:numId w:val="6"/>
        </w:numPr>
        <w:outlineLvl w:val="2"/>
        <w:rPr>
          <w:rFonts w:hAnsi="Arial"/>
          <w:b/>
          <w:bCs/>
          <w:color w:val="000000" w:themeColor="text1"/>
          <w:kern w:val="32"/>
          <w:szCs w:val="36"/>
        </w:rPr>
      </w:pPr>
      <w:bookmarkStart w:id="184" w:name="_Toc108603694"/>
      <w:bookmarkStart w:id="185" w:name="_Toc109902551"/>
      <w:bookmarkStart w:id="186" w:name="_Toc110430789"/>
      <w:r w:rsidRPr="00424DFB">
        <w:rPr>
          <w:rFonts w:hAnsi="Arial" w:hint="eastAsia"/>
          <w:b/>
          <w:bCs/>
          <w:color w:val="000000" w:themeColor="text1"/>
          <w:kern w:val="32"/>
          <w:szCs w:val="36"/>
        </w:rPr>
        <w:t>桃園市政府</w:t>
      </w:r>
      <w:r w:rsidRPr="00424DFB">
        <w:rPr>
          <w:rFonts w:hAnsi="Arial"/>
          <w:b/>
          <w:bCs/>
          <w:color w:val="000000" w:themeColor="text1"/>
          <w:kern w:val="32"/>
          <w:szCs w:val="36"/>
        </w:rPr>
        <w:t>(</w:t>
      </w:r>
      <w:r w:rsidRPr="00424DFB">
        <w:rPr>
          <w:rFonts w:hAnsi="Arial" w:hint="eastAsia"/>
          <w:b/>
          <w:bCs/>
          <w:color w:val="000000" w:themeColor="text1"/>
          <w:kern w:val="32"/>
          <w:szCs w:val="36"/>
        </w:rPr>
        <w:t>教育局</w:t>
      </w:r>
      <w:r w:rsidRPr="00424DFB">
        <w:rPr>
          <w:rFonts w:hAnsi="Arial"/>
          <w:b/>
          <w:bCs/>
          <w:color w:val="000000" w:themeColor="text1"/>
          <w:kern w:val="32"/>
          <w:szCs w:val="36"/>
        </w:rPr>
        <w:t>)</w:t>
      </w:r>
      <w:r w:rsidRPr="00424DFB">
        <w:rPr>
          <w:rFonts w:hAnsi="Arial" w:hint="eastAsia"/>
          <w:b/>
          <w:bCs/>
          <w:color w:val="000000" w:themeColor="text1"/>
          <w:kern w:val="32"/>
          <w:szCs w:val="36"/>
        </w:rPr>
        <w:t>未查私校高中附設國中部屬國民義務教育階段應由該府權管，歷年來疏於督導該校，本案發生後，也未督促該校確實執行調查報告的處理建議：</w:t>
      </w:r>
      <w:bookmarkEnd w:id="184"/>
      <w:bookmarkEnd w:id="185"/>
      <w:bookmarkEnd w:id="186"/>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b/>
          <w:color w:val="000000" w:themeColor="text1"/>
          <w:kern w:val="32"/>
          <w:szCs w:val="36"/>
        </w:rPr>
        <w:t>桃園市政府(教育局)未查私校高中附設國中部屬國民義務教育階段應由該府權管，歷年來疏於督導該校：</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依據地方制度法第19條規定，直轄市、縣（市）之學前教育、各級學校教育及社會教育之興辦及管理，均屬直轄市、縣（市）自治相關事項。桃園市政府查復雖稱107年1月1日起桃園市轄內國立、私立高中職改隸由該府管轄，詢據教育部詹雅惠專門委員表示：「完全中學附屬國中部，屬縣市政府行政督導管理權責。」</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國中小以下權責屬地方政府。</w:t>
      </w:r>
      <w:r w:rsidRPr="00424DFB">
        <w:rPr>
          <w:rFonts w:hAnsi="標楷體" w:hint="eastAsia"/>
          <w:bCs/>
          <w:color w:val="000000" w:themeColor="text1"/>
          <w:kern w:val="32"/>
          <w:szCs w:val="36"/>
        </w:rPr>
        <w:t>」性平法第5條規定略以：「直轄市、縣（市）主管機關應設性別平等教育委員會，其任務如下：</w:t>
      </w:r>
      <w:bookmarkStart w:id="187" w:name="_Hlk108594868"/>
      <w:r w:rsidRPr="00424DFB">
        <w:rPr>
          <w:rFonts w:hAnsi="標楷體"/>
          <w:bCs/>
          <w:color w:val="000000" w:themeColor="text1"/>
          <w:kern w:val="32"/>
          <w:szCs w:val="36"/>
        </w:rPr>
        <w:t>……</w:t>
      </w:r>
      <w:bookmarkEnd w:id="187"/>
      <w:r w:rsidRPr="00424DFB">
        <w:rPr>
          <w:rFonts w:hAnsi="Arial" w:hint="eastAsia"/>
          <w:bCs/>
          <w:color w:val="000000" w:themeColor="text1"/>
          <w:kern w:val="32"/>
          <w:szCs w:val="36"/>
        </w:rPr>
        <w:t>三、督導考核所主管學校、社教機構性別平等教育相關工作之實施。……五、提供所主管學校、社教機構性別平等教育相關事項之諮詢服務及調查、處理</w:t>
      </w:r>
      <w:r w:rsidRPr="00424DFB">
        <w:rPr>
          <w:rFonts w:hAnsi="Arial" w:hint="eastAsia"/>
          <w:bCs/>
          <w:color w:val="000000" w:themeColor="text1"/>
          <w:kern w:val="32"/>
          <w:szCs w:val="36"/>
        </w:rPr>
        <w:lastRenderedPageBreak/>
        <w:t>與本法有關之案件。</w:t>
      </w:r>
      <w:r w:rsidRPr="00424DFB">
        <w:rPr>
          <w:rFonts w:hAnsi="標楷體" w:hint="eastAsia"/>
          <w:bCs/>
          <w:color w:val="000000" w:themeColor="text1"/>
          <w:kern w:val="32"/>
          <w:szCs w:val="36"/>
        </w:rPr>
        <w:t>」是以，</w:t>
      </w:r>
      <w:r w:rsidRPr="00424DFB">
        <w:rPr>
          <w:rFonts w:hAnsi="Arial" w:hint="eastAsia"/>
          <w:bCs/>
          <w:color w:val="000000" w:themeColor="text1"/>
          <w:kern w:val="32"/>
          <w:szCs w:val="36"/>
        </w:rPr>
        <w:t>桃園市政府(教育局)負責督導○○高中附設國中部之國民義務教育及性平業務，與改隸無關。</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經查江師受聘為桃園市私立高級中等學校國中部教師，屬國民義務教育階段，由桃園市政府教育局管轄。桃園市政府教育局查復並表示，本案學校於107年8月9日接獲學生家長告知江師涉有疑似校園性平事件之情事後，始知悉本案。可證，桃園市政府(教育局)未查私校高中附設國中部屬國民義務教育階段應由該府權管，歷年來疏於督導該校。</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b/>
          <w:color w:val="000000" w:themeColor="text1"/>
          <w:kern w:val="32"/>
          <w:szCs w:val="36"/>
        </w:rPr>
        <w:t>桃園市政府(教育局)未落實督導該校確實執行調查報告的處理建議</w:t>
      </w:r>
      <w:r w:rsidRPr="00424DFB">
        <w:rPr>
          <w:rFonts w:hAnsi="Arial" w:hint="eastAsia"/>
          <w:color w:val="000000" w:themeColor="text1"/>
          <w:kern w:val="32"/>
          <w:szCs w:val="36"/>
        </w:rPr>
        <w:t>：詢據甲生家長表示：「性平調查結論只有道歉，○○高中處理這案的對口(也是一位輔導老師)也不想跟我們聯繫。」「性平會之後也沒有詢問要不要申訴，重要的是孩子需要的是心理諮商，但都沒有。」</w:t>
      </w:r>
      <w:r w:rsidRPr="00424DFB">
        <w:rPr>
          <w:rFonts w:hAnsi="標楷體" w:hint="eastAsia"/>
          <w:color w:val="000000" w:themeColor="text1"/>
          <w:kern w:val="32"/>
          <w:szCs w:val="36"/>
        </w:rPr>
        <w:t>「我當時不是要老師道歉，我期待的是應該派專業團隊來協助輔導治療我的孩子，但連處理的程序也都沒有告訴我。」○○高中附設國中部輔導主任則稱：「當時我們認為學校性平單位應保持中立，只負責轉達當事人訴求或新事證給調查小組參酌調查。」</w:t>
      </w:r>
      <w:r w:rsidRPr="00424DFB">
        <w:rPr>
          <w:rFonts w:hAnsi="Arial" w:hint="eastAsia"/>
          <w:color w:val="000000" w:themeColor="text1"/>
          <w:kern w:val="32"/>
          <w:szCs w:val="36"/>
        </w:rPr>
        <w:t>桃園市政府教育局鄭主任秘書則坦言：</w:t>
      </w:r>
      <w:r w:rsidRPr="00424DFB">
        <w:rPr>
          <w:rFonts w:hAnsi="標楷體" w:hint="eastAsia"/>
          <w:color w:val="000000" w:themeColor="text1"/>
          <w:kern w:val="32"/>
          <w:szCs w:val="36"/>
        </w:rPr>
        <w:t>「以本案為例，看起來程序上合法，實應該再落實後續追蹤。」該局</w:t>
      </w:r>
      <w:r w:rsidRPr="00424DFB">
        <w:rPr>
          <w:rFonts w:hAnsi="Arial" w:hint="eastAsia"/>
          <w:color w:val="000000" w:themeColor="text1"/>
          <w:kern w:val="32"/>
          <w:szCs w:val="36"/>
        </w:rPr>
        <w:t>鄭淑玲主任亦表示：</w:t>
      </w:r>
      <w:r w:rsidRPr="00424DFB">
        <w:rPr>
          <w:rFonts w:hAnsi="標楷體" w:hint="eastAsia"/>
          <w:color w:val="000000" w:themeColor="text1"/>
          <w:kern w:val="32"/>
          <w:szCs w:val="36"/>
        </w:rPr>
        <w:t>「</w:t>
      </w:r>
      <w:r w:rsidRPr="00424DFB">
        <w:rPr>
          <w:rFonts w:hAnsi="Arial" w:hint="eastAsia"/>
          <w:color w:val="000000" w:themeColor="text1"/>
          <w:kern w:val="32"/>
          <w:szCs w:val="36"/>
        </w:rPr>
        <w:t>關於事情處理好跟處理完，兩者是不同的，後續我們會再加強</w:t>
      </w:r>
      <w:r w:rsidRPr="00424DFB">
        <w:rPr>
          <w:rFonts w:hAnsi="標楷體" w:hint="eastAsia"/>
          <w:color w:val="000000" w:themeColor="text1"/>
          <w:kern w:val="32"/>
          <w:szCs w:val="36"/>
        </w:rPr>
        <w:t>」</w:t>
      </w:r>
      <w:r w:rsidRPr="00424DFB">
        <w:rPr>
          <w:rFonts w:hAnsi="Arial" w:hint="eastAsia"/>
          <w:color w:val="000000" w:themeColor="text1"/>
          <w:kern w:val="32"/>
          <w:szCs w:val="36"/>
        </w:rPr>
        <w:t>。</w:t>
      </w:r>
    </w:p>
    <w:p w:rsidR="00424DFB" w:rsidRPr="00424DFB" w:rsidRDefault="00424DFB" w:rsidP="00424DFB">
      <w:pPr>
        <w:numPr>
          <w:ilvl w:val="2"/>
          <w:numId w:val="6"/>
        </w:numPr>
        <w:outlineLvl w:val="2"/>
        <w:rPr>
          <w:rFonts w:hAnsi="Arial"/>
          <w:bCs/>
          <w:color w:val="000000" w:themeColor="text1"/>
          <w:kern w:val="32"/>
          <w:szCs w:val="36"/>
        </w:rPr>
      </w:pPr>
      <w:bookmarkStart w:id="188" w:name="_Toc108603695"/>
      <w:bookmarkStart w:id="189" w:name="_Toc109902552"/>
      <w:bookmarkStart w:id="190" w:name="_Toc110430790"/>
      <w:r w:rsidRPr="00424DFB">
        <w:rPr>
          <w:rFonts w:hAnsi="Arial" w:hint="eastAsia"/>
          <w:b/>
          <w:bCs/>
          <w:color w:val="000000" w:themeColor="text1"/>
          <w:kern w:val="32"/>
          <w:szCs w:val="36"/>
        </w:rPr>
        <w:t>再者，本案屬教師對學生之校園性平事件，係屬公益範圍，依教育部函釋倘被害人等無意願申請調查，學校仍得擔任檢舉人，以檢舉案形式啟動調查程序，並應依職權調查所得資料進行事實認定，提</w:t>
      </w:r>
      <w:r w:rsidRPr="00424DFB">
        <w:rPr>
          <w:rFonts w:hAnsi="Arial" w:hint="eastAsia"/>
          <w:b/>
          <w:bCs/>
          <w:color w:val="000000" w:themeColor="text1"/>
          <w:kern w:val="32"/>
          <w:szCs w:val="36"/>
        </w:rPr>
        <w:lastRenderedPageBreak/>
        <w:t>出報告並通知當事人處理結果，以維護被害人權益並利其救濟，惟桃園市政府</w:t>
      </w:r>
      <w:r w:rsidRPr="00424DFB">
        <w:rPr>
          <w:rFonts w:hAnsi="Arial"/>
          <w:b/>
          <w:bCs/>
          <w:color w:val="000000" w:themeColor="text1"/>
          <w:kern w:val="32"/>
          <w:szCs w:val="36"/>
        </w:rPr>
        <w:t>(</w:t>
      </w:r>
      <w:r w:rsidRPr="00424DFB">
        <w:rPr>
          <w:rFonts w:hAnsi="Arial" w:hint="eastAsia"/>
          <w:b/>
          <w:bCs/>
          <w:color w:val="000000" w:themeColor="text1"/>
          <w:kern w:val="32"/>
          <w:szCs w:val="36"/>
        </w:rPr>
        <w:t>教育局</w:t>
      </w:r>
      <w:r w:rsidRPr="00424DFB">
        <w:rPr>
          <w:rFonts w:hAnsi="Arial"/>
          <w:b/>
          <w:bCs/>
          <w:color w:val="000000" w:themeColor="text1"/>
          <w:kern w:val="32"/>
          <w:szCs w:val="36"/>
        </w:rPr>
        <w:t>)</w:t>
      </w:r>
      <w:r w:rsidRPr="00424DFB">
        <w:rPr>
          <w:rFonts w:hAnsi="Arial" w:hint="eastAsia"/>
          <w:b/>
          <w:bCs/>
          <w:color w:val="000000" w:themeColor="text1"/>
          <w:kern w:val="32"/>
          <w:szCs w:val="36"/>
        </w:rPr>
        <w:t>卻提供錯誤指導資訊，致學校中止調查程序，明顯未善盡督導之責</w:t>
      </w:r>
      <w:r w:rsidRPr="00424DFB">
        <w:rPr>
          <w:rFonts w:hAnsi="Arial" w:hint="eastAsia"/>
          <w:bCs/>
          <w:color w:val="000000" w:themeColor="text1"/>
          <w:kern w:val="32"/>
          <w:szCs w:val="36"/>
        </w:rPr>
        <w:t>：</w:t>
      </w:r>
      <w:bookmarkEnd w:id="188"/>
      <w:bookmarkEnd w:id="189"/>
      <w:bookmarkEnd w:id="190"/>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本案為教師對學生之校園性平事件，係屬公益範圍，學校應鼓勵被害人等提出申請調查，倘被害人等無意願申請調查，學校仍得擔任檢舉人，或經性平會會議討論決議以檢舉案形式啟動調查程序，學校之調查權原則上不受當事人意願之拘束：</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學校知悉疑似校園性平事件，應依性平法第</w:t>
      </w:r>
      <w:r w:rsidRPr="00424DFB">
        <w:rPr>
          <w:rFonts w:hAnsi="Arial"/>
          <w:bCs/>
          <w:color w:val="000000" w:themeColor="text1"/>
          <w:kern w:val="32"/>
          <w:szCs w:val="36"/>
        </w:rPr>
        <w:t>21</w:t>
      </w:r>
      <w:r w:rsidRPr="00424DFB">
        <w:rPr>
          <w:rFonts w:hAnsi="Arial" w:hint="eastAsia"/>
          <w:bCs/>
          <w:color w:val="000000" w:themeColor="text1"/>
          <w:kern w:val="32"/>
          <w:szCs w:val="36"/>
        </w:rPr>
        <w:t>條第</w:t>
      </w:r>
      <w:r w:rsidRPr="00424DFB">
        <w:rPr>
          <w:rFonts w:hAnsi="Arial"/>
          <w:bCs/>
          <w:color w:val="000000" w:themeColor="text1"/>
          <w:kern w:val="32"/>
          <w:szCs w:val="36"/>
        </w:rPr>
        <w:t>1</w:t>
      </w:r>
      <w:r w:rsidRPr="00424DFB">
        <w:rPr>
          <w:rFonts w:hAnsi="Arial" w:hint="eastAsia"/>
          <w:bCs/>
          <w:color w:val="000000" w:themeColor="text1"/>
          <w:kern w:val="32"/>
          <w:szCs w:val="36"/>
        </w:rPr>
        <w:t>項及第</w:t>
      </w:r>
      <w:r w:rsidRPr="00424DFB">
        <w:rPr>
          <w:rFonts w:hAnsi="Arial"/>
          <w:bCs/>
          <w:color w:val="000000" w:themeColor="text1"/>
          <w:kern w:val="32"/>
          <w:szCs w:val="36"/>
        </w:rPr>
        <w:t>3</w:t>
      </w:r>
      <w:r w:rsidRPr="00424DFB">
        <w:rPr>
          <w:rFonts w:hAnsi="Arial" w:hint="eastAsia"/>
          <w:bCs/>
          <w:color w:val="000000" w:themeColor="text1"/>
          <w:kern w:val="32"/>
          <w:szCs w:val="36"/>
        </w:rPr>
        <w:t>項規定，於通報後將該事件交學校所設性平會調查處理，且應依性平法第</w:t>
      </w:r>
      <w:r w:rsidRPr="00424DFB">
        <w:rPr>
          <w:rFonts w:hAnsi="Arial"/>
          <w:bCs/>
          <w:color w:val="000000" w:themeColor="text1"/>
          <w:kern w:val="32"/>
          <w:szCs w:val="36"/>
        </w:rPr>
        <w:t>23</w:t>
      </w:r>
      <w:r w:rsidRPr="00424DFB">
        <w:rPr>
          <w:rFonts w:hAnsi="Arial" w:hint="eastAsia"/>
          <w:bCs/>
          <w:color w:val="000000" w:themeColor="text1"/>
          <w:kern w:val="32"/>
          <w:szCs w:val="36"/>
        </w:rPr>
        <w:t>條及第</w:t>
      </w:r>
      <w:r w:rsidRPr="00424DFB">
        <w:rPr>
          <w:rFonts w:hAnsi="Arial"/>
          <w:bCs/>
          <w:color w:val="000000" w:themeColor="text1"/>
          <w:kern w:val="32"/>
          <w:szCs w:val="36"/>
        </w:rPr>
        <w:t>24</w:t>
      </w:r>
      <w:r w:rsidRPr="00424DFB">
        <w:rPr>
          <w:rFonts w:hAnsi="Arial" w:hint="eastAsia"/>
          <w:bCs/>
          <w:color w:val="000000" w:themeColor="text1"/>
          <w:kern w:val="32"/>
          <w:szCs w:val="36"/>
        </w:rPr>
        <w:t>條規定，採取必要之處置，保障當事人之受教權或工作權，並應告知當事人或其法定代理人得主張之權益及各種救濟途徑，及提供當事人必要之心理輔導、保護措施或其他協助，以鼓勵其儘早提出申請調查。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依防治準則第19條第1項後段規定：「疑似被害人不願配合調查時，學校或主管機關仍應提供必要之輔導或協助。」</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教育部於</w:t>
      </w:r>
      <w:r w:rsidRPr="00424DFB">
        <w:rPr>
          <w:rFonts w:hAnsi="Arial"/>
          <w:bCs/>
          <w:color w:val="000000" w:themeColor="text1"/>
          <w:kern w:val="32"/>
          <w:szCs w:val="36"/>
        </w:rPr>
        <w:t>106</w:t>
      </w:r>
      <w:r w:rsidRPr="00424DFB">
        <w:rPr>
          <w:rFonts w:hAnsi="Arial" w:hint="eastAsia"/>
          <w:bCs/>
          <w:color w:val="000000" w:themeColor="text1"/>
          <w:kern w:val="32"/>
          <w:szCs w:val="36"/>
        </w:rPr>
        <w:t>年</w:t>
      </w:r>
      <w:r w:rsidRPr="00424DFB">
        <w:rPr>
          <w:rFonts w:hAnsi="Arial"/>
          <w:bCs/>
          <w:color w:val="000000" w:themeColor="text1"/>
          <w:kern w:val="32"/>
          <w:szCs w:val="36"/>
        </w:rPr>
        <w:t>7</w:t>
      </w:r>
      <w:r w:rsidRPr="00424DFB">
        <w:rPr>
          <w:rFonts w:hAnsi="Arial" w:hint="eastAsia"/>
          <w:bCs/>
          <w:color w:val="000000" w:themeColor="text1"/>
          <w:kern w:val="32"/>
          <w:szCs w:val="36"/>
        </w:rPr>
        <w:t>月</w:t>
      </w:r>
      <w:r w:rsidRPr="00424DFB">
        <w:rPr>
          <w:rFonts w:hAnsi="Arial"/>
          <w:bCs/>
          <w:color w:val="000000" w:themeColor="text1"/>
          <w:kern w:val="32"/>
          <w:szCs w:val="36"/>
        </w:rPr>
        <w:t>28</w:t>
      </w:r>
      <w:r w:rsidRPr="00424DFB">
        <w:rPr>
          <w:rFonts w:hAnsi="Arial" w:hint="eastAsia"/>
          <w:bCs/>
          <w:color w:val="000000" w:themeColor="text1"/>
          <w:kern w:val="32"/>
          <w:szCs w:val="36"/>
        </w:rPr>
        <w:t>日臺教學（三）字第</w:t>
      </w:r>
      <w:r w:rsidRPr="00424DFB">
        <w:rPr>
          <w:rFonts w:hAnsi="Arial"/>
          <w:bCs/>
          <w:color w:val="000000" w:themeColor="text1"/>
          <w:kern w:val="32"/>
          <w:szCs w:val="36"/>
        </w:rPr>
        <w:t>1060103361</w:t>
      </w:r>
      <w:r w:rsidRPr="00424DFB">
        <w:rPr>
          <w:rFonts w:hAnsi="Arial" w:hint="eastAsia"/>
          <w:bCs/>
          <w:color w:val="000000" w:themeColor="text1"/>
          <w:kern w:val="32"/>
          <w:szCs w:val="36"/>
        </w:rPr>
        <w:t>號函釋列明公益之定義及判斷範圍，其中學校教職員工對學生性侵害、性騷擾或性霸凌事件，係列於公益之判斷範圍。本案為教師對學生之校園性平事件，係屬公益範圍。被害人或其法定代理人倘無意願向學校申請調查，學校仍得指定人員擔任檢舉人，或經性平會會議討論決議以檢舉案形式啟動調查程序。</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教育部102年7月16日臺教學（三）字第</w:t>
      </w:r>
      <w:r w:rsidRPr="00424DFB">
        <w:rPr>
          <w:rFonts w:hAnsi="Arial" w:hint="eastAsia"/>
          <w:bCs/>
          <w:color w:val="000000" w:themeColor="text1"/>
          <w:kern w:val="32"/>
          <w:szCs w:val="36"/>
        </w:rPr>
        <w:lastRenderedPageBreak/>
        <w:t>1020080238號函釋，依據性平法第28條第2項及第3項規定，校園性平事件之被害人或其法定代理人得以書面向行為人行為時所屬學校申請調查，任何人知悉時，亦得向學校提出檢舉。惟依上揭性平法第28條第3項規定，被害人或其法定代理人未必為同條第2項之申請人，考量對其權益之影響及處理之一致性。故學校於案件通報，或檢舉案受理後，得主動徵詢被害人或其法定代理人是否一併申請調查外，亦得依行政程序法第23條規定「因程序之進行將影響第三人之權利或法律上利益者，行政機關得依職權或依申請，通知其參加為當事人」，由學校通知使被害學生成為案件當事人，居於申請人之定位（以參加調查程序），以維護被害人權益並利其救濟。</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教育部109年12月25日臺教學(三)字第1090164156號函及110年3月23日臺教學(三)字第1100007134號函略以，依行政程序法第36條規定，行政機關應依職權調查證據，不受當事人主張之拘束，對當事人有利及不利事項一律注意，校園性平事件以檢舉進行調查且「疑似被害人」拒絕受訪情形，為保障雙方當事人權益，學校性平會及調查小組應以依職權調查所得資料進行事實認定，提出報告並通知當事人處理結果；倘疑似被害人嗣後願意接受訪談，且所提出之事實或證據，足以認定為行政程序法第128條規定之新事實或新證據，學校得依性平法第32條第3項規定，發現有足以影響原調查認定之新事實、新證據時，要求學校性平會重新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lastRenderedPageBreak/>
        <w:t>○○高中附設國中部查復並補充教育部性別平等教育全球資訊網，有關吳志光教授說明：</w:t>
      </w:r>
    </w:p>
    <w:p w:rsidR="00424DFB" w:rsidRPr="00424DFB" w:rsidRDefault="00424DFB" w:rsidP="00424DFB">
      <w:pPr>
        <w:ind w:left="2041"/>
        <w:outlineLvl w:val="4"/>
        <w:rPr>
          <w:rFonts w:hAnsi="Arial"/>
          <w:bCs/>
          <w:color w:val="000000" w:themeColor="text1"/>
          <w:kern w:val="32"/>
          <w:szCs w:val="36"/>
        </w:rPr>
      </w:pPr>
      <w:r w:rsidRPr="00424DFB">
        <w:rPr>
          <w:rFonts w:hAnsi="Arial" w:hint="eastAsia"/>
          <w:bCs/>
          <w:color w:val="000000" w:themeColor="text1"/>
          <w:kern w:val="32"/>
          <w:szCs w:val="36"/>
        </w:rPr>
        <w:t xml:space="preserve">    學校依據性平法調查處理校園性侵害性騷擾或性霸凌事件具有公益性質，故學校之調查權原則上不受當事人意願之拘束。二、惟當事人之配合度無疑會影響調查之進行，且違反被害人意願之調查容易造成二度傷害，故不宜貿然為之。 三、申請人面對調查容易心生恐懼焦慮，故學校應於開始訪談前給予申請人足夠之準備，包含法規資訊、心理建設、充裕時間等，在申請人未準備妥當前，學校仍應依法通報、製作檔案紀錄，並為適當緊急措施。 四、申請人未準備接受調查前，建議給予如備忘錄之書面證明，並為相互保密之承諾，明確告知此時尚未開啟性平法調查程序，以避免性平法第31條第1項之調查期限之開始計算。待申請人願意面對調查程序時，請其正式提出調查申請，屆時開始起算性平法第31條第1項之調查期限。 五、性侵害性騷擾或性霸凌事件對於被害人身心均為嚴重傷害，從而調查程序原則上應尊重被害人意願，並儘量以保護被害人感受之方式進行。惟於行為人再犯可能性極高、犯行程度嚴重、涉及多起案件等情況時，依該調查案件之公益考量，學校仍應積極處理。 校園安全之考量遠高於申請人不願受調查之私益時，學校為維護校園安全，可指定校內人員為檢舉人，以檢舉開啟調查程序。 六、若行為人涉及多起案件，而學校已開始調查他案時，此時另案被害人以證人身分獲邀協助調查，縱使另案被害人不願接受調查，僅為證人不願作證，學校仍</w:t>
      </w:r>
      <w:r w:rsidRPr="00424DFB">
        <w:rPr>
          <w:rFonts w:hAnsi="Arial" w:hint="eastAsia"/>
          <w:bCs/>
          <w:color w:val="000000" w:themeColor="text1"/>
          <w:kern w:val="32"/>
          <w:szCs w:val="36"/>
        </w:rPr>
        <w:lastRenderedPageBreak/>
        <w:t>應蒐集其他證據，繼續他案之調查程序。</w:t>
      </w:r>
    </w:p>
    <w:p w:rsidR="00424DFB" w:rsidRPr="00424DFB" w:rsidRDefault="00424DFB" w:rsidP="00424DFB">
      <w:pPr>
        <w:numPr>
          <w:ilvl w:val="3"/>
          <w:numId w:val="6"/>
        </w:numPr>
        <w:outlineLvl w:val="3"/>
        <w:rPr>
          <w:rFonts w:hAnsi="Arial"/>
          <w:color w:val="000000" w:themeColor="text1"/>
          <w:kern w:val="32"/>
          <w:szCs w:val="36"/>
        </w:rPr>
      </w:pPr>
      <w:r w:rsidRPr="00424DFB">
        <w:rPr>
          <w:rFonts w:hAnsi="標楷體" w:hint="eastAsia"/>
          <w:color w:val="000000" w:themeColor="text1"/>
          <w:kern w:val="32"/>
          <w:szCs w:val="36"/>
        </w:rPr>
        <w:tab/>
        <w:t>校園性侵害性騷擾或性霸凌防治準則第37條第3項規定：「</w:t>
      </w:r>
      <w:r w:rsidRPr="00424DFB">
        <w:rPr>
          <w:rFonts w:hAnsi="Arial" w:hint="eastAsia"/>
          <w:color w:val="000000" w:themeColor="text1"/>
          <w:kern w:val="32"/>
          <w:szCs w:val="36"/>
        </w:rPr>
        <w:t>學校所屬主管機關於學校調查處理校園性侵害、性騷擾或性霸凌事件時，應對學校提供諮詢服務、輔導協助、適法監督或予糾正。</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由上表9可證，有2案件家長無意願申請調查：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以被害人姜生案件為例，學校於107年10月25日早上10時許聯繫姜母，表示不希望姜生被打擾。因涉及公益，由學校提出檢舉，於107年11月1日下午13時30分啟動調查，但姜生未出席，故該校諮詢桃園市政府教育局，局方建議性平會暫時中止調查程序，待姜生或其法定代理人欲啟動調查時，再依法重啟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以被害人張生案件為例，該校於108年10月24日上午9時電話聯繫張母，張母表示不想受調查事件影響，因涉及公益，局端建議學校鼓勵張生申請調查或由學校檢舉案啟動調查，108年11月28日調查會議，僅由張生就讀學校教官代表陳述當時狀況，張生並未出席調查會議，局端及調查小組建議本案暫時中止調查，待張生或其法定代理人欲啟動調查時，再依法重啟調查。</w:t>
      </w:r>
    </w:p>
    <w:p w:rsidR="00424DFB" w:rsidRPr="00424DFB" w:rsidRDefault="00424DFB" w:rsidP="00424DFB">
      <w:pPr>
        <w:numPr>
          <w:ilvl w:val="3"/>
          <w:numId w:val="6"/>
        </w:numPr>
        <w:ind w:leftChars="351" w:left="1704"/>
        <w:outlineLvl w:val="3"/>
        <w:rPr>
          <w:rFonts w:hAnsi="Arial"/>
          <w:color w:val="000000" w:themeColor="text1"/>
          <w:kern w:val="32"/>
          <w:szCs w:val="36"/>
        </w:rPr>
      </w:pPr>
      <w:r w:rsidRPr="00424DFB">
        <w:rPr>
          <w:rFonts w:hAnsi="Arial" w:hint="eastAsia"/>
          <w:color w:val="000000" w:themeColor="text1"/>
          <w:kern w:val="32"/>
          <w:szCs w:val="36"/>
        </w:rPr>
        <w:t>由上可知，本案屬教師對學生之校園性平事件，係屬公益範圍，依教育部函釋，倘被害人等無意願申請調查，學校仍得擔任檢舉人，以檢舉案形式啟動調查程序，並應依職權調查所得資料進行事實認定，提出報告並通知當事人處理結果，以維護被害人權益並利其救濟，惟桃園市政府</w:t>
      </w:r>
      <w:r w:rsidRPr="00424DFB">
        <w:rPr>
          <w:rFonts w:hAnsi="Arial"/>
          <w:color w:val="000000" w:themeColor="text1"/>
          <w:kern w:val="32"/>
          <w:szCs w:val="36"/>
        </w:rPr>
        <w:t>(</w:t>
      </w:r>
      <w:r w:rsidRPr="00424DFB">
        <w:rPr>
          <w:rFonts w:hAnsi="Arial" w:hint="eastAsia"/>
          <w:color w:val="000000" w:themeColor="text1"/>
          <w:kern w:val="32"/>
          <w:szCs w:val="36"/>
        </w:rPr>
        <w:t>教育局</w:t>
      </w:r>
      <w:r w:rsidRPr="00424DFB">
        <w:rPr>
          <w:rFonts w:hAnsi="Arial"/>
          <w:color w:val="000000" w:themeColor="text1"/>
          <w:kern w:val="32"/>
          <w:szCs w:val="36"/>
        </w:rPr>
        <w:t>)</w:t>
      </w:r>
      <w:r w:rsidRPr="00424DFB">
        <w:rPr>
          <w:rFonts w:hAnsi="Arial" w:hint="eastAsia"/>
          <w:color w:val="000000" w:themeColor="text1"/>
          <w:kern w:val="32"/>
          <w:szCs w:val="36"/>
        </w:rPr>
        <w:t>卻提供錯誤指導資訊，致學校中止調查程序，明顯未善盡督導之責。</w:t>
      </w:r>
    </w:p>
    <w:p w:rsidR="00424DFB" w:rsidRPr="00424DFB" w:rsidRDefault="00424DFB" w:rsidP="00424DFB">
      <w:pPr>
        <w:numPr>
          <w:ilvl w:val="2"/>
          <w:numId w:val="6"/>
        </w:numPr>
        <w:outlineLvl w:val="2"/>
        <w:rPr>
          <w:rFonts w:hAnsi="Arial"/>
          <w:bCs/>
          <w:color w:val="000000" w:themeColor="text1"/>
          <w:kern w:val="32"/>
          <w:szCs w:val="36"/>
        </w:rPr>
      </w:pPr>
      <w:bookmarkStart w:id="191" w:name="_Toc108603696"/>
      <w:bookmarkStart w:id="192" w:name="_Toc109902553"/>
      <w:bookmarkStart w:id="193" w:name="_Toc110430791"/>
      <w:r w:rsidRPr="00424DFB">
        <w:rPr>
          <w:rFonts w:hAnsi="Arial" w:hint="eastAsia"/>
          <w:bCs/>
          <w:color w:val="000000" w:themeColor="text1"/>
          <w:kern w:val="32"/>
          <w:szCs w:val="36"/>
        </w:rPr>
        <w:t>綜上，○○高中附設國中部之江姓教師於104年8月</w:t>
      </w:r>
      <w:r w:rsidRPr="00424DFB">
        <w:rPr>
          <w:rFonts w:hAnsi="Arial" w:hint="eastAsia"/>
          <w:bCs/>
          <w:color w:val="000000" w:themeColor="text1"/>
          <w:kern w:val="32"/>
          <w:szCs w:val="36"/>
        </w:rPr>
        <w:lastRenderedPageBreak/>
        <w:t>某日，藉輔導甲生名義，對該生有擁抱、親吻、觸碰胸部等性騷擾之行為，甲生陳訴曾將上情告訴該校3名教師，該3名老師皆以不知道、甲生沒說過或是不復記憶，否認知情不報，致案件未獲處理，遲至甲生轉學離校後於107年7月始說出本案。經甲生提起告訴後，經桃園地院認定江師性騷擾屬實，判處有期徒刑捌月，並經臺灣高等法院判決上訴駁回後定讞，桃園地院民事判決該校並應負連帶損害賠償責任在案。事後，經該校性平會通過調查報告，建議學校應對甲生心理輔導、江師應對甲生道歉及針對學生加強辦理性別平等教育相關宣導活動等，即使在諮商資源不足之下，對被害學生之輔導也應優先給予提供，惟該校未落實執行該建議事項。且經甲生透過IG及其他管道聯繫發現，江師曾對12名學生疑有性騷擾等不當行為，該校卻違法要求被害學生家長填寫「不調查同意書」，致清查只有5人，並僅對其中2位進行調查，對其他多位受害學生未依法調查處理，均有不當；桃園市政府</w:t>
      </w:r>
      <w:r w:rsidRPr="00424DFB">
        <w:rPr>
          <w:rFonts w:hAnsi="Arial"/>
          <w:bCs/>
          <w:color w:val="000000" w:themeColor="text1"/>
          <w:kern w:val="32"/>
          <w:szCs w:val="36"/>
        </w:rPr>
        <w:t>(</w:t>
      </w:r>
      <w:r w:rsidRPr="00424DFB">
        <w:rPr>
          <w:rFonts w:hAnsi="Arial" w:hint="eastAsia"/>
          <w:bCs/>
          <w:color w:val="000000" w:themeColor="text1"/>
          <w:kern w:val="32"/>
          <w:szCs w:val="36"/>
        </w:rPr>
        <w:t>教育局</w:t>
      </w:r>
      <w:r w:rsidRPr="00424DFB">
        <w:rPr>
          <w:rFonts w:hAnsi="Arial"/>
          <w:bCs/>
          <w:color w:val="000000" w:themeColor="text1"/>
          <w:kern w:val="32"/>
          <w:szCs w:val="36"/>
        </w:rPr>
        <w:t>)</w:t>
      </w:r>
      <w:r w:rsidRPr="00424DFB">
        <w:rPr>
          <w:rFonts w:hAnsi="Arial" w:hint="eastAsia"/>
          <w:bCs/>
          <w:color w:val="000000" w:themeColor="text1"/>
          <w:kern w:val="32"/>
          <w:szCs w:val="36"/>
        </w:rPr>
        <w:t>未查私校高中附設國中部屬國民義務教育階段由該府權管，歷年來疏於督導該校，本案發生後，也未督促該校確實執行調查報告的處理建議。再者，本案屬教師對學生之校園性平事件，係屬公益範圍，依教育部函釋倘被害人等無意願申請調查，學校仍得擔任檢舉人，以檢舉案形式啟動調查程序，並應依職權調查所得資料進行事實認定，提出報告並通知當事人處理結果，以維護被害人權益並利其救濟，惟桃園市政府</w:t>
      </w:r>
      <w:r w:rsidRPr="00424DFB">
        <w:rPr>
          <w:rFonts w:hAnsi="Arial"/>
          <w:bCs/>
          <w:color w:val="000000" w:themeColor="text1"/>
          <w:kern w:val="32"/>
          <w:szCs w:val="36"/>
        </w:rPr>
        <w:t>(</w:t>
      </w:r>
      <w:r w:rsidRPr="00424DFB">
        <w:rPr>
          <w:rFonts w:hAnsi="Arial" w:hint="eastAsia"/>
          <w:bCs/>
          <w:color w:val="000000" w:themeColor="text1"/>
          <w:kern w:val="32"/>
          <w:szCs w:val="36"/>
        </w:rPr>
        <w:t>教育局</w:t>
      </w:r>
      <w:r w:rsidRPr="00424DFB">
        <w:rPr>
          <w:rFonts w:hAnsi="Arial"/>
          <w:bCs/>
          <w:color w:val="000000" w:themeColor="text1"/>
          <w:kern w:val="32"/>
          <w:szCs w:val="36"/>
        </w:rPr>
        <w:t>)</w:t>
      </w:r>
      <w:r w:rsidRPr="00424DFB">
        <w:rPr>
          <w:rFonts w:hAnsi="Arial" w:hint="eastAsia"/>
          <w:bCs/>
          <w:color w:val="000000" w:themeColor="text1"/>
          <w:kern w:val="32"/>
          <w:szCs w:val="36"/>
        </w:rPr>
        <w:t>卻提供錯誤指導資訊，致學校中止調查程序，明顯未善盡督導之責，核有疏失。</w:t>
      </w:r>
      <w:bookmarkEnd w:id="191"/>
      <w:bookmarkEnd w:id="192"/>
      <w:bookmarkEnd w:id="193"/>
    </w:p>
    <w:p w:rsidR="00424DFB" w:rsidRPr="00424DFB" w:rsidRDefault="00424DFB" w:rsidP="00424DFB">
      <w:pPr>
        <w:ind w:left="1361"/>
        <w:outlineLvl w:val="2"/>
        <w:rPr>
          <w:rFonts w:hAnsi="Arial"/>
          <w:bCs/>
          <w:color w:val="000000" w:themeColor="text1"/>
          <w:kern w:val="32"/>
          <w:szCs w:val="36"/>
        </w:rPr>
      </w:pPr>
    </w:p>
    <w:p w:rsidR="00424DFB" w:rsidRPr="00424DFB" w:rsidRDefault="00424DFB" w:rsidP="00F741D8">
      <w:pPr>
        <w:pStyle w:val="2"/>
      </w:pPr>
      <w:bookmarkStart w:id="194" w:name="_Toc110430792"/>
      <w:r w:rsidRPr="00424DFB">
        <w:rPr>
          <w:rFonts w:hint="eastAsia"/>
        </w:rPr>
        <w:lastRenderedPageBreak/>
        <w:t>為特別重視學生之輔導工作，國民教育法立法規定國民中小學設置輔導室，該法於100年1月26日修正公布第10條規定，國民小學及國民中學應自101學年度起逐年增置專任輔導教師，5年內增置完成，且依學生輔導法之規定，輔導教師應具專業資格。江師於99年8月應聘為○○高中附設國中部數學科專任教師，該校知悉其未具輔導教師資格，惟仍借重其在公立學校曾任輔導主任資歷，讓江師違法兼任輔導教師多年，卻無任何處置，致陷學生於被害風險中，直至本案事發後，桃園市政府教育局加以清查後始知上情。另教育部依據「教育部獎勵補助私立高級中等學校經費實施要點」檢核所轄私立高級中等學校符合專任輔導教師資格之聘用情形，於歷次查核時也未察覺江師未具輔導教師專業資格，顯見教育部、桃園市政府教育局均有疏失。</w:t>
      </w:r>
      <w:bookmarkStart w:id="195" w:name="_Hlk109899477"/>
      <w:bookmarkStart w:id="196" w:name="_Toc108603702"/>
      <w:r w:rsidRPr="00424DFB">
        <w:rPr>
          <w:rFonts w:hint="eastAsia"/>
        </w:rPr>
        <w:t>另據學生輔導法健全學生輔導工作之立法目的，現行私立完全中學之專任輔導教師，其員額編制亦應符合學生輔導法之規定</w:t>
      </w:r>
      <w:bookmarkEnd w:id="195"/>
      <w:r w:rsidRPr="00424DFB">
        <w:rPr>
          <w:rFonts w:hint="eastAsia"/>
        </w:rPr>
        <w:t>。惟現行專任輔導教師編制計算係以班級數，未考量學生人數，致本案學校於輔導人力配置雖符合法令規定，但國中部學生輔導業務過於繁重，凸顯私立完全中學輔導人力不足的困境</w:t>
      </w:r>
      <w:bookmarkEnd w:id="196"/>
      <w:r w:rsidRPr="00424DFB">
        <w:rPr>
          <w:rFonts w:hint="eastAsia"/>
        </w:rPr>
        <w:t>，教育部允應督同地方政府研謀改善。</w:t>
      </w:r>
      <w:bookmarkEnd w:id="194"/>
    </w:p>
    <w:p w:rsidR="00424DFB" w:rsidRPr="00424DFB" w:rsidRDefault="00424DFB" w:rsidP="00424DFB">
      <w:pPr>
        <w:numPr>
          <w:ilvl w:val="2"/>
          <w:numId w:val="6"/>
        </w:numPr>
        <w:outlineLvl w:val="2"/>
        <w:rPr>
          <w:rFonts w:hAnsi="Arial"/>
          <w:bCs/>
          <w:color w:val="000000" w:themeColor="text1"/>
          <w:kern w:val="32"/>
          <w:szCs w:val="36"/>
        </w:rPr>
      </w:pPr>
      <w:bookmarkStart w:id="197" w:name="_Toc108603698"/>
      <w:bookmarkStart w:id="198" w:name="_Toc109902555"/>
      <w:bookmarkStart w:id="199" w:name="_Toc110430793"/>
      <w:r w:rsidRPr="00424DFB">
        <w:rPr>
          <w:rFonts w:hAnsi="Arial" w:hint="eastAsia"/>
          <w:b/>
          <w:bCs/>
          <w:color w:val="000000" w:themeColor="text1"/>
          <w:kern w:val="32"/>
          <w:szCs w:val="36"/>
        </w:rPr>
        <w:t>為特別重視學生之輔導工作，國民教育法立法要求國民中小學設置輔導室，該法於100年1月26日修正公布第10條規定，國民小學及國民中學應自101學年度起逐年增置專任輔導教師，5年內增置完成，且依學生輔導法之規定，輔導教師應具專業資格</w:t>
      </w:r>
      <w:r w:rsidRPr="00424DFB">
        <w:rPr>
          <w:rFonts w:hAnsi="Arial" w:hint="eastAsia"/>
          <w:bCs/>
          <w:color w:val="000000" w:themeColor="text1"/>
          <w:kern w:val="32"/>
          <w:szCs w:val="36"/>
        </w:rPr>
        <w:t>：</w:t>
      </w:r>
      <w:bookmarkEnd w:id="197"/>
      <w:bookmarkEnd w:id="198"/>
      <w:bookmarkEnd w:id="199"/>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國民教育法第10條於國民小學及國民中學設置輔導室輔導人員之立法理由為：</w:t>
      </w:r>
      <w:r w:rsidRPr="00424DFB">
        <w:rPr>
          <w:rFonts w:hAnsi="標楷體" w:hint="eastAsia"/>
          <w:color w:val="000000" w:themeColor="text1"/>
          <w:kern w:val="32"/>
          <w:szCs w:val="36"/>
        </w:rPr>
        <w:t>「</w:t>
      </w:r>
      <w:r w:rsidRPr="00424DFB">
        <w:rPr>
          <w:rFonts w:hAnsi="Arial" w:hint="eastAsia"/>
          <w:color w:val="000000" w:themeColor="text1"/>
          <w:kern w:val="32"/>
          <w:szCs w:val="36"/>
        </w:rPr>
        <w:t>國民中小學除注重各科教學外，對於學生之輔導工作，尤應特別重視，故於國民小學設置輔導室或輔導人員。</w:t>
      </w:r>
      <w:r w:rsidRPr="00424DFB">
        <w:rPr>
          <w:rFonts w:hAnsi="Arial" w:hint="eastAsia"/>
          <w:color w:val="000000" w:themeColor="text1"/>
          <w:kern w:val="32"/>
          <w:szCs w:val="36"/>
        </w:rPr>
        <w:lastRenderedPageBreak/>
        <w:t>又國民中學之所以規定應設輔導室者，以國民中學須兼顧學生升學及就業之不同需要，其課程須富彈性，以試探學生性向。為使學生能獲得健全發展，俾將來各適其所，實有賴輔導工作之配合實施。</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100年1月26日修正公布之國民教育法第10條第3項至第5項規定</w:t>
      </w:r>
      <w:r w:rsidRPr="00424DFB">
        <w:rPr>
          <w:rFonts w:hAnsi="Arial"/>
          <w:color w:val="000000" w:themeColor="text1"/>
          <w:kern w:val="32"/>
          <w:szCs w:val="36"/>
          <w:vertAlign w:val="superscript"/>
        </w:rPr>
        <w:footnoteReference w:id="8"/>
      </w:r>
      <w:r w:rsidRPr="00424DFB">
        <w:rPr>
          <w:rFonts w:hAnsi="Arial" w:hint="eastAsia"/>
          <w:color w:val="000000" w:themeColor="text1"/>
          <w:kern w:val="32"/>
          <w:szCs w:val="36"/>
        </w:rPr>
        <w:t>，國民小學及國民中學應自101學年度起逐年增置專任輔導教師，5年內增置完成。</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學生輔導法第3條第1項第2款規定，輔導教師係指符合高級中等以下學校輔導教師資格，依法令任用於高級中等以下學校從事學生輔導工作者，並自103年11月12日公布施行。</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學生輔導法施行細則第3條規定：</w:t>
      </w:r>
      <w:r w:rsidRPr="00424DFB">
        <w:rPr>
          <w:rFonts w:hAnsi="標楷體" w:hint="eastAsia"/>
          <w:color w:val="000000" w:themeColor="text1"/>
          <w:kern w:val="32"/>
          <w:szCs w:val="36"/>
        </w:rPr>
        <w:t>「</w:t>
      </w:r>
      <w:r w:rsidRPr="00424DFB">
        <w:rPr>
          <w:rFonts w:hAnsi="Arial" w:hint="eastAsia"/>
          <w:color w:val="000000" w:themeColor="text1"/>
          <w:kern w:val="32"/>
          <w:szCs w:val="36"/>
        </w:rPr>
        <w:t>國民中學輔導教師之資格如下：一、專任輔導教師：（一）於101學年度至105學年度，應具有下列資格之一：1.輔導、諮商、心理相關系所組畢業（包括輔系及雙主修）且具中等學校合格教師證書。2.中等學校輔導（活動）科或國民中學綜合活動學習領域輔導活動專長教師證書。（二）自106學年度起，應具有中等學校輔導（活動）科或國民中學綜合活動學習領域輔導活動專長教師證書。二、現任校內合格教師兼任輔導教師，應依下列專業背景之優先順序選任：（一）具備擔任專任輔導教師資格。（二）修畢輔導40學分。（三）修畢輔導20學分。</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lastRenderedPageBreak/>
        <w:t>是以，上開法令及相關函釋均已明定輔導教師應具專業資格。詢據教育部詹雅惠專門委員表示：「100年修正國民教育法第10條，就開始規定輔導教師應具專業資格。」</w:t>
      </w:r>
    </w:p>
    <w:p w:rsidR="00424DFB" w:rsidRPr="00424DFB" w:rsidRDefault="00424DFB" w:rsidP="00424DFB">
      <w:pPr>
        <w:numPr>
          <w:ilvl w:val="2"/>
          <w:numId w:val="6"/>
        </w:numPr>
        <w:outlineLvl w:val="2"/>
        <w:rPr>
          <w:rFonts w:hAnsi="Arial"/>
          <w:bCs/>
          <w:color w:val="000000" w:themeColor="text1"/>
          <w:kern w:val="32"/>
          <w:szCs w:val="36"/>
        </w:rPr>
      </w:pPr>
      <w:bookmarkStart w:id="200" w:name="_Toc108603699"/>
      <w:bookmarkStart w:id="201" w:name="_Toc109902556"/>
      <w:bookmarkStart w:id="202" w:name="_Toc110430794"/>
      <w:r w:rsidRPr="00424DFB">
        <w:rPr>
          <w:rFonts w:hAnsi="Arial" w:hint="eastAsia"/>
          <w:b/>
          <w:bCs/>
          <w:color w:val="000000" w:themeColor="text1"/>
          <w:kern w:val="32"/>
          <w:szCs w:val="36"/>
        </w:rPr>
        <w:t>江師於99年8月應聘為○○高中附設國中部數學科專任教師，該校知悉其未具輔導教師資格，藉重其在公立學校曾任輔導主任資歷，讓江師兼任輔導教師多年，卻無任何處置，致陷學生於被害風險中</w:t>
      </w:r>
      <w:r w:rsidRPr="00424DFB">
        <w:rPr>
          <w:rFonts w:hAnsi="Arial" w:hint="eastAsia"/>
          <w:bCs/>
          <w:color w:val="000000" w:themeColor="text1"/>
          <w:kern w:val="32"/>
          <w:szCs w:val="36"/>
        </w:rPr>
        <w:t>：</w:t>
      </w:r>
      <w:bookmarkEnd w:id="200"/>
      <w:bookmarkEnd w:id="201"/>
      <w:bookmarkEnd w:id="202"/>
    </w:p>
    <w:p w:rsidR="00424DFB" w:rsidRPr="00424DFB" w:rsidRDefault="00424DFB" w:rsidP="00424DFB">
      <w:pPr>
        <w:numPr>
          <w:ilvl w:val="3"/>
          <w:numId w:val="6"/>
        </w:numPr>
        <w:ind w:leftChars="351" w:left="1704"/>
        <w:outlineLvl w:val="3"/>
        <w:rPr>
          <w:rFonts w:hAnsi="標楷體"/>
          <w:color w:val="000000" w:themeColor="text1"/>
          <w:kern w:val="32"/>
          <w:szCs w:val="36"/>
        </w:rPr>
      </w:pPr>
      <w:r w:rsidRPr="00424DFB">
        <w:rPr>
          <w:rFonts w:hAnsi="標楷體" w:hint="eastAsia"/>
          <w:color w:val="000000" w:themeColor="text1"/>
          <w:kern w:val="32"/>
          <w:szCs w:val="36"/>
        </w:rPr>
        <w:t>江師於86至90年任職桃園縣(現為桃園市)○○國民中學(下稱○○國中)、○○國民中學(下稱○○國中)期間曾擔任輔導主任，90至99年任職○○國中期間曾擔任輔導主任一職，有關江師任教經歷，詳如下表所示。並據桃園市政府教育局清查結果，本案行為人江師於其他多所學校任職期間，並無接獲對江師的相關申訴或通報案件。</w:t>
      </w:r>
    </w:p>
    <w:p w:rsidR="00424DFB" w:rsidRPr="00424DFB" w:rsidRDefault="00424DFB" w:rsidP="00424DFB">
      <w:pPr>
        <w:ind w:left="1704"/>
        <w:outlineLvl w:val="3"/>
        <w:rPr>
          <w:rFonts w:hAnsi="標楷體"/>
          <w:color w:val="000000" w:themeColor="text1"/>
          <w:kern w:val="32"/>
          <w:szCs w:val="36"/>
        </w:rPr>
      </w:pP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標楷體"/>
          <w:b/>
          <w:bCs/>
          <w:color w:val="000000" w:themeColor="text1"/>
          <w:spacing w:val="-10"/>
          <w:kern w:val="28"/>
          <w:sz w:val="28"/>
          <w:szCs w:val="28"/>
        </w:rPr>
      </w:pPr>
      <w:r w:rsidRPr="00424DFB">
        <w:rPr>
          <w:rFonts w:hAnsi="標楷體" w:hint="eastAsia"/>
          <w:b/>
          <w:bCs/>
          <w:color w:val="000000" w:themeColor="text1"/>
          <w:spacing w:val="-10"/>
          <w:kern w:val="28"/>
          <w:sz w:val="28"/>
          <w:szCs w:val="28"/>
        </w:rPr>
        <w:t>本案行為人江師任教經歷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28"/>
      </w:tblGrid>
      <w:tr w:rsidR="00424DFB" w:rsidRPr="00424DFB" w:rsidTr="009E579D">
        <w:trPr>
          <w:tblHeader/>
        </w:trPr>
        <w:tc>
          <w:tcPr>
            <w:tcW w:w="3827" w:type="dxa"/>
            <w:shd w:val="clear" w:color="auto" w:fill="F2F2F2" w:themeFill="background1" w:themeFillShade="F2"/>
          </w:tcPr>
          <w:p w:rsidR="00424DFB" w:rsidRPr="00424DFB" w:rsidRDefault="00424DFB" w:rsidP="00424DFB">
            <w:pPr>
              <w:jc w:val="center"/>
              <w:outlineLvl w:val="3"/>
              <w:rPr>
                <w:rFonts w:hAnsi="標楷體"/>
                <w:color w:val="000000" w:themeColor="text1"/>
                <w:kern w:val="32"/>
                <w:sz w:val="28"/>
                <w:szCs w:val="36"/>
              </w:rPr>
            </w:pPr>
            <w:r w:rsidRPr="00424DFB">
              <w:rPr>
                <w:rFonts w:hAnsi="標楷體" w:hint="eastAsia"/>
                <w:color w:val="000000" w:themeColor="text1"/>
                <w:kern w:val="32"/>
                <w:sz w:val="28"/>
                <w:szCs w:val="36"/>
              </w:rPr>
              <w:t>時間</w:t>
            </w:r>
          </w:p>
        </w:tc>
        <w:tc>
          <w:tcPr>
            <w:tcW w:w="4728" w:type="dxa"/>
            <w:shd w:val="clear" w:color="auto" w:fill="F2F2F2" w:themeFill="background1" w:themeFillShade="F2"/>
          </w:tcPr>
          <w:p w:rsidR="00424DFB" w:rsidRPr="00424DFB" w:rsidRDefault="00424DFB" w:rsidP="00424DFB">
            <w:pPr>
              <w:jc w:val="center"/>
              <w:outlineLvl w:val="3"/>
              <w:rPr>
                <w:rFonts w:hAnsi="標楷體"/>
                <w:color w:val="000000" w:themeColor="text1"/>
                <w:kern w:val="32"/>
                <w:sz w:val="28"/>
                <w:szCs w:val="36"/>
              </w:rPr>
            </w:pPr>
            <w:r w:rsidRPr="00424DFB">
              <w:rPr>
                <w:rFonts w:hAnsi="標楷體" w:hint="eastAsia"/>
                <w:color w:val="000000" w:themeColor="text1"/>
                <w:kern w:val="32"/>
                <w:sz w:val="28"/>
                <w:szCs w:val="36"/>
              </w:rPr>
              <w:t>任教學校及職務</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76年8月1日至78年7月31日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彰化○○鄉○○國民小學教師兼訓育組長</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78年8月1日至83年7月31日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○○國民中學教師兼教學組長</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83年8月1日至85年1月31日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○○國民中學教師兼教務主任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85年2月1日至86年7月31日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○○國民中學教師</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86年8月1日至88年7月31日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○○國中教師兼主任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88年8月1日至90年1月31日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○○國中教師兼輔導主任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90年8月1日至99年7月31日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○○國中教師兼主任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99年8月1日至107年7月31日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○○高中附設國中部數學科專任教師兼輔導教師</w:t>
            </w:r>
          </w:p>
        </w:tc>
      </w:tr>
    </w:tbl>
    <w:p w:rsidR="00424DFB" w:rsidRPr="00424DFB" w:rsidRDefault="00424DFB" w:rsidP="00424DFB">
      <w:pPr>
        <w:outlineLvl w:val="3"/>
        <w:rPr>
          <w:rFonts w:hAnsi="標楷體"/>
          <w:color w:val="000000" w:themeColor="text1"/>
          <w:kern w:val="32"/>
          <w:szCs w:val="36"/>
        </w:rPr>
      </w:pPr>
      <w:r w:rsidRPr="00424DFB">
        <w:rPr>
          <w:rFonts w:hAnsi="標楷體" w:hint="eastAsia"/>
          <w:color w:val="000000" w:themeColor="text1"/>
          <w:kern w:val="32"/>
          <w:szCs w:val="36"/>
        </w:rPr>
        <w:t xml:space="preserve">  </w:t>
      </w:r>
      <w:r w:rsidRPr="00424DFB">
        <w:rPr>
          <w:rFonts w:hAnsi="標楷體" w:hint="eastAsia"/>
          <w:color w:val="000000" w:themeColor="text1"/>
          <w:kern w:val="32"/>
          <w:sz w:val="28"/>
          <w:szCs w:val="36"/>
        </w:rPr>
        <w:t>資料來源：○○高中附設國中部。</w:t>
      </w:r>
    </w:p>
    <w:p w:rsidR="00424DFB" w:rsidRPr="00424DFB" w:rsidRDefault="00424DFB" w:rsidP="00424DFB">
      <w:pPr>
        <w:ind w:left="1361"/>
        <w:outlineLvl w:val="2"/>
        <w:rPr>
          <w:rFonts w:hAnsi="Arial"/>
          <w:bCs/>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○○高中附設國中部99學年度至110年度輔導室</w:t>
      </w:r>
      <w:r w:rsidRPr="00424DFB">
        <w:rPr>
          <w:rFonts w:hAnsi="Arial" w:hint="eastAsia"/>
          <w:color w:val="000000" w:themeColor="text1"/>
          <w:kern w:val="32"/>
          <w:szCs w:val="36"/>
        </w:rPr>
        <w:lastRenderedPageBreak/>
        <w:t>人員配置：</w:t>
      </w:r>
    </w:p>
    <w:p w:rsidR="00424DFB" w:rsidRPr="00424DFB" w:rsidRDefault="00424DFB" w:rsidP="00424DFB">
      <w:pPr>
        <w:ind w:left="1701"/>
        <w:outlineLvl w:val="3"/>
        <w:rPr>
          <w:rFonts w:hAnsi="Arial"/>
          <w:color w:val="000000" w:themeColor="text1"/>
          <w:kern w:val="32"/>
          <w:szCs w:val="36"/>
        </w:rPr>
      </w:pPr>
      <w:r w:rsidRPr="00424DFB">
        <w:rPr>
          <w:rFonts w:hAnsi="Arial" w:hint="eastAsia"/>
          <w:color w:val="000000" w:themeColor="text1"/>
          <w:kern w:val="32"/>
          <w:szCs w:val="36"/>
        </w:rPr>
        <w:t xml:space="preserve">    ○○高中附設國中部99學年度至110年度輔導室人員配置，詳如下表所示：</w:t>
      </w:r>
    </w:p>
    <w:p w:rsidR="00424DFB" w:rsidRPr="00424DFB" w:rsidRDefault="00424DFB" w:rsidP="00424DFB">
      <w:pPr>
        <w:keepNext/>
        <w:kinsoku w:val="0"/>
        <w:adjustRightInd w:val="0"/>
        <w:snapToGrid w:val="0"/>
        <w:spacing w:before="240" w:after="40" w:line="360" w:lineRule="exact"/>
        <w:ind w:left="1361" w:hanging="681"/>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○○高中附設國中部99學年度至110年度輔導室人員配置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gridCol w:w="4444"/>
      </w:tblGrid>
      <w:tr w:rsidR="00424DFB" w:rsidRPr="00424DFB" w:rsidTr="009E579D">
        <w:trPr>
          <w:tblHeader/>
        </w:trPr>
        <w:tc>
          <w:tcPr>
            <w:tcW w:w="1275"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學年度</w:t>
            </w:r>
          </w:p>
        </w:tc>
        <w:tc>
          <w:tcPr>
            <w:tcW w:w="269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輔導室人員配置</w:t>
            </w:r>
          </w:p>
        </w:tc>
        <w:tc>
          <w:tcPr>
            <w:tcW w:w="44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說明</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99</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100</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江師、陳</w:t>
            </w:r>
            <w:r w:rsidRPr="00424DFB">
              <w:rPr>
                <w:rFonts w:hAnsi="標楷體" w:hint="eastAsia"/>
                <w:color w:val="000000" w:themeColor="text1"/>
                <w:spacing w:val="-20"/>
                <w:kern w:val="32"/>
                <w:sz w:val="28"/>
                <w:szCs w:val="36"/>
              </w:rPr>
              <w:t>○○</w:t>
            </w:r>
            <w:r w:rsidRPr="00424DFB">
              <w:rPr>
                <w:rFonts w:hAnsi="Arial" w:hint="eastAsia"/>
                <w:color w:val="000000" w:themeColor="text1"/>
                <w:spacing w:val="-20"/>
                <w:kern w:val="32"/>
                <w:sz w:val="28"/>
                <w:szCs w:val="36"/>
              </w:rPr>
              <w:t>、蔡</w:t>
            </w:r>
            <w:r w:rsidRPr="00424DFB">
              <w:rPr>
                <w:rFonts w:hAnsi="標楷體" w:hint="eastAsia"/>
                <w:color w:val="000000" w:themeColor="text1"/>
                <w:spacing w:val="-20"/>
                <w:kern w:val="32"/>
                <w:sz w:val="28"/>
                <w:szCs w:val="36"/>
              </w:rPr>
              <w:t>○○</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陳姓、蔡姓輔導教師分別於101年1月31日、101年7月31日辭職。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101</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江師、郭</w:t>
            </w:r>
            <w:r w:rsidRPr="00424DFB">
              <w:rPr>
                <w:rFonts w:hAnsi="標楷體" w:hint="eastAsia"/>
                <w:color w:val="000000" w:themeColor="text1"/>
                <w:spacing w:val="-20"/>
                <w:kern w:val="32"/>
                <w:sz w:val="28"/>
                <w:szCs w:val="36"/>
              </w:rPr>
              <w:t>○○</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郭姓輔導教師於102年1月31日辭職。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102</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江師、賴○○</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賴姓輔導教師支援性質。</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103</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104</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105</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江師、孫○○</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106</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江師、孫○○</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江師107年7月31日退休</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107</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孫○○、徐○○</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徐姓輔導教師於107年7月31日辭職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108</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孫○○、吳○○</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吳姓輔導教師於108年7月31日辭職。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109</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孫○○、賴○○</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110</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w:t>
            </w:r>
            <w:r w:rsidRPr="00424DFB">
              <w:rPr>
                <w:rFonts w:hAnsi="標楷體" w:hint="eastAsia"/>
                <w:color w:val="000000" w:themeColor="text1"/>
                <w:spacing w:val="-20"/>
                <w:kern w:val="32"/>
                <w:sz w:val="28"/>
                <w:szCs w:val="36"/>
              </w:rPr>
              <w:t>○○</w:t>
            </w:r>
            <w:r w:rsidRPr="00424DFB">
              <w:rPr>
                <w:rFonts w:hAnsi="Arial" w:hint="eastAsia"/>
                <w:color w:val="000000" w:themeColor="text1"/>
                <w:spacing w:val="-20"/>
                <w:kern w:val="32"/>
                <w:sz w:val="28"/>
                <w:szCs w:val="36"/>
              </w:rPr>
              <w:t>、賴</w:t>
            </w:r>
            <w:r w:rsidRPr="00424DFB">
              <w:rPr>
                <w:rFonts w:hAnsi="標楷體" w:hint="eastAsia"/>
                <w:color w:val="000000" w:themeColor="text1"/>
                <w:spacing w:val="-20"/>
                <w:kern w:val="32"/>
                <w:sz w:val="28"/>
                <w:szCs w:val="36"/>
              </w:rPr>
              <w:t>○○</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bl>
    <w:p w:rsidR="00424DFB" w:rsidRPr="00424DFB" w:rsidRDefault="00424DFB" w:rsidP="00424DFB">
      <w:pPr>
        <w:outlineLvl w:val="3"/>
        <w:rPr>
          <w:rFonts w:hAnsi="Arial"/>
          <w:color w:val="000000" w:themeColor="text1"/>
          <w:kern w:val="32"/>
          <w:sz w:val="28"/>
          <w:szCs w:val="36"/>
        </w:rPr>
      </w:pPr>
      <w:r w:rsidRPr="00424DFB">
        <w:rPr>
          <w:rFonts w:hAnsi="Arial" w:hint="eastAsia"/>
          <w:color w:val="000000" w:themeColor="text1"/>
          <w:kern w:val="32"/>
          <w:szCs w:val="36"/>
        </w:rPr>
        <w:t xml:space="preserve">  </w:t>
      </w:r>
      <w:r w:rsidRPr="00424DFB">
        <w:rPr>
          <w:rFonts w:hAnsi="Arial" w:hint="eastAsia"/>
          <w:color w:val="000000" w:themeColor="text1"/>
          <w:kern w:val="32"/>
          <w:sz w:val="28"/>
          <w:szCs w:val="36"/>
        </w:rPr>
        <w:t>資料來源：○○高中提供。</w:t>
      </w:r>
    </w:p>
    <w:p w:rsidR="00424DFB" w:rsidRPr="00424DFB" w:rsidRDefault="00424DFB" w:rsidP="00424DFB">
      <w:pPr>
        <w:outlineLvl w:val="3"/>
        <w:rPr>
          <w:rFonts w:hAnsi="Arial"/>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該校查復表示：</w:t>
      </w:r>
      <w:r w:rsidRPr="00424DFB">
        <w:rPr>
          <w:rFonts w:hAnsi="標楷體" w:hint="eastAsia"/>
          <w:color w:val="000000" w:themeColor="text1"/>
          <w:kern w:val="32"/>
          <w:szCs w:val="36"/>
        </w:rPr>
        <w:t>「</w:t>
      </w:r>
      <w:r w:rsidRPr="00424DFB">
        <w:rPr>
          <w:rFonts w:hAnsi="Arial" w:hint="eastAsia"/>
          <w:color w:val="000000" w:themeColor="text1"/>
          <w:kern w:val="32"/>
          <w:szCs w:val="36"/>
        </w:rPr>
        <w:tab/>
        <w:t>本案江師於86-90年任職○○國中、○○國中期間曾擔任輔導主任，90-99年任職○○國中期間亦曾擔任輔導主任一職。江師退休後於99年至本校擔任數學老師。本校基於輔導需要，100-102學年度亦曾聘任專業合格輔導教師，共同協助學生輔導業務，當時國民中小學長期面臨輔導人力不足，公立學校輔導教師需求量大增，尤以100年至105年為最，致使私立學校在輔導教師的聘任上更加困難且異動頻繁，期間本校雖積極徵聘輔導教師，但仍無法補足輔導人力。本校基於上述理由及因知江師於公立國中服務時，曾擔任輔導主任多年，藉重江師在公立國</w:t>
      </w:r>
      <w:r w:rsidRPr="00424DFB">
        <w:rPr>
          <w:rFonts w:hAnsi="Arial" w:hint="eastAsia"/>
          <w:color w:val="000000" w:themeColor="text1"/>
          <w:kern w:val="32"/>
          <w:szCs w:val="36"/>
        </w:rPr>
        <w:lastRenderedPageBreak/>
        <w:t>中多年之輔導行政工作經驗，請其協助輔導行政工作，以維輔導業務之順利推動，直到江師申請退休，期間並未有人反映其有不當行為。</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該校輔導主任表示：</w:t>
      </w:r>
      <w:r w:rsidRPr="00424DFB">
        <w:rPr>
          <w:rFonts w:hAnsi="標楷體" w:hint="eastAsia"/>
          <w:color w:val="000000" w:themeColor="text1"/>
          <w:kern w:val="32"/>
          <w:szCs w:val="36"/>
        </w:rPr>
        <w:t>「</w:t>
      </w:r>
      <w:r w:rsidRPr="00424DFB">
        <w:rPr>
          <w:rFonts w:hAnsi="Arial" w:hint="eastAsia"/>
          <w:color w:val="000000" w:themeColor="text1"/>
          <w:kern w:val="32"/>
          <w:szCs w:val="36"/>
        </w:rPr>
        <w:t>江師99年到本校應聘，其為數學老師，曾在公立學校擔任過輔導主任，本校基於輔導需求，故借重江師來協助推動輔導工作。本校聘他來是以數學老師名義。本校100年開始有增聘輔導老師，惟該時段因為公立學校輔導老師需求大，本校100年開始聘輔導老師時，通常都待一下子就走，江師當時是103、104年兩年兼任輔導業務，當時學校辦理輔導業務只有他一個人。</w:t>
      </w:r>
      <w:r w:rsidRPr="00424DFB">
        <w:rPr>
          <w:rFonts w:hAnsi="標楷體" w:hint="eastAsia"/>
          <w:color w:val="000000" w:themeColor="text1"/>
          <w:kern w:val="32"/>
          <w:szCs w:val="36"/>
        </w:rPr>
        <w:t>」「江師當時是協助輔導業務，後來輔導人員進進出出，江師當時確實只有一個人。」「我們去查當年的資料，江師有用認輔教師名義去執行輔導工作，著重相對簡單的個案(目睹家暴等)的輔導工作。沒發現甲生的輔導紀錄。我去查，江師所寫的輔導紀錄並不多。」</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詢據教育部詹雅惠專門委員表示：</w:t>
      </w:r>
      <w:r w:rsidRPr="00424DFB">
        <w:rPr>
          <w:rFonts w:hAnsi="標楷體" w:hint="eastAsia"/>
          <w:color w:val="000000" w:themeColor="text1"/>
          <w:kern w:val="32"/>
          <w:szCs w:val="36"/>
        </w:rPr>
        <w:t>「</w:t>
      </w:r>
      <w:r w:rsidRPr="00424DFB">
        <w:rPr>
          <w:rFonts w:hAnsi="Arial" w:hint="eastAsia"/>
          <w:color w:val="000000" w:themeColor="text1"/>
          <w:kern w:val="32"/>
          <w:szCs w:val="36"/>
        </w:rPr>
        <w:t>輔導教師專業人員的要求，是教育部補助各地方縣市政府公立國中小學學輔導教師，過渡期間同時以補助兼任輔導老師的方式來協助；如果在校內學生輔導需求，人力不足，可循縣市學諮中心協助。</w:t>
      </w:r>
      <w:r w:rsidRPr="00424DFB">
        <w:rPr>
          <w:rFonts w:hAnsi="標楷體" w:hint="eastAsia"/>
          <w:color w:val="000000" w:themeColor="text1"/>
          <w:kern w:val="32"/>
          <w:szCs w:val="36"/>
        </w:rPr>
        <w:t>」</w:t>
      </w:r>
      <w:r w:rsidRPr="00424DFB">
        <w:rPr>
          <w:rFonts w:hAnsi="Arial" w:hint="eastAsia"/>
          <w:color w:val="000000" w:themeColor="text1"/>
          <w:kern w:val="32"/>
          <w:szCs w:val="36"/>
        </w:rPr>
        <w:t>自教育部函頒規定後，該校對江師未符輔導教師專業資格無任何處置，也未尋求外部資源協助。</w:t>
      </w:r>
    </w:p>
    <w:p w:rsidR="00424DFB" w:rsidRPr="00424DFB" w:rsidRDefault="00424DFB" w:rsidP="00424DFB">
      <w:pPr>
        <w:numPr>
          <w:ilvl w:val="2"/>
          <w:numId w:val="6"/>
        </w:numPr>
        <w:outlineLvl w:val="2"/>
        <w:rPr>
          <w:rFonts w:hAnsi="Arial"/>
          <w:bCs/>
          <w:color w:val="000000" w:themeColor="text1"/>
          <w:kern w:val="32"/>
          <w:szCs w:val="36"/>
        </w:rPr>
      </w:pPr>
      <w:bookmarkStart w:id="203" w:name="_Toc108603700"/>
      <w:bookmarkStart w:id="204" w:name="_Toc109902557"/>
      <w:bookmarkStart w:id="205" w:name="_Toc110430795"/>
      <w:r w:rsidRPr="00424DFB">
        <w:rPr>
          <w:rFonts w:hAnsi="Arial" w:hint="eastAsia"/>
          <w:b/>
          <w:bCs/>
          <w:color w:val="000000" w:themeColor="text1"/>
          <w:kern w:val="32"/>
          <w:szCs w:val="36"/>
        </w:rPr>
        <w:t>本案事發後，桃園市政府(教育局)加以清查後始知</w:t>
      </w:r>
      <w:r w:rsidRPr="00424DFB">
        <w:rPr>
          <w:rFonts w:hAnsi="Arial" w:hint="eastAsia"/>
          <w:bCs/>
          <w:color w:val="000000" w:themeColor="text1"/>
          <w:kern w:val="32"/>
          <w:szCs w:val="36"/>
        </w:rPr>
        <w:t>：</w:t>
      </w:r>
      <w:bookmarkEnd w:id="203"/>
      <w:bookmarkEnd w:id="204"/>
      <w:bookmarkEnd w:id="205"/>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桃園市政府(教育局)負督導○○高中附設國中部國民義務及性平業務，如前所述。</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依據桃園市政府教育局表示，本案自學校於107年8月9日進行校安通報(事件序號：1318429)後</w:t>
      </w:r>
      <w:r w:rsidRPr="00424DFB">
        <w:rPr>
          <w:rFonts w:hAnsi="Arial" w:hint="eastAsia"/>
          <w:color w:val="000000" w:themeColor="text1"/>
          <w:kern w:val="32"/>
          <w:szCs w:val="36"/>
        </w:rPr>
        <w:lastRenderedPageBreak/>
        <w:t>始知悉。該校係於99年以數學科專任教師身分聘任江師，當時該校為落實國民中小學輔導教師法定編制，解決學校輔導人力不足現象，各校輔導教師聘任需求大增，私立學校輔導教師亦招聘不易且異動頻繁。學校遂審酌教學實務現場需求，又考量江師具有兼任國中輔導主任經驗，望其協助學校輔導業務而聘任之。</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桃園市政府教育局獲報後即對該校進行查核，於107年10月18日到校查察督導，此後學校聘任的輔導教師皆具有輔導教師專業資格。詢據該局鄭淑玲主任表示：</w:t>
      </w:r>
      <w:r w:rsidRPr="00424DFB">
        <w:rPr>
          <w:rFonts w:hAnsi="標楷體" w:hint="eastAsia"/>
          <w:color w:val="000000" w:themeColor="text1"/>
          <w:kern w:val="32"/>
          <w:szCs w:val="36"/>
        </w:rPr>
        <w:t>「因為學校都以數學老師聘江師，所以無從得知。」「</w:t>
      </w:r>
      <w:r w:rsidRPr="00424DFB">
        <w:rPr>
          <w:rFonts w:hAnsi="Arial" w:hint="eastAsia"/>
          <w:color w:val="000000" w:themeColor="text1"/>
          <w:kern w:val="32"/>
          <w:szCs w:val="36"/>
        </w:rPr>
        <w:t>本案發生後，本局清查了所有輔導教師資格，另有發函建議各私校董事會，拜託私校一定要補足輔導人力，確實私校人力有所不足；另，本部108年訂定友善校園計畫，○○高中有申請補助，可申請外聘專業輔導人力。</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另桃園市內9所國立及16所私立高中職自107年1月改隸為桃園市政府轄管，自1</w:t>
      </w:r>
      <w:r w:rsidRPr="00424DFB">
        <w:rPr>
          <w:rFonts w:hAnsi="Arial"/>
          <w:color w:val="000000" w:themeColor="text1"/>
          <w:kern w:val="32"/>
          <w:szCs w:val="36"/>
        </w:rPr>
        <w:t>07</w:t>
      </w:r>
      <w:r w:rsidRPr="00424DFB">
        <w:rPr>
          <w:rFonts w:hAnsi="Arial" w:hint="eastAsia"/>
          <w:color w:val="000000" w:themeColor="text1"/>
          <w:kern w:val="32"/>
          <w:szCs w:val="36"/>
        </w:rPr>
        <w:t>年私立高級中等學校獎補助由桃園市政府教育局依據</w:t>
      </w:r>
      <w:r w:rsidRPr="00424DFB">
        <w:rPr>
          <w:rFonts w:hAnsi="Arial"/>
          <w:color w:val="000000" w:themeColor="text1"/>
          <w:kern w:val="32"/>
          <w:szCs w:val="28"/>
        </w:rPr>
        <w:t>「桃園市私立高級中等學校獎勵補助辦法</w:t>
      </w:r>
      <w:r w:rsidRPr="00424DFB">
        <w:rPr>
          <w:rFonts w:hAnsi="Arial" w:hint="eastAsia"/>
          <w:color w:val="000000" w:themeColor="text1"/>
          <w:kern w:val="32"/>
          <w:szCs w:val="28"/>
        </w:rPr>
        <w:t>」</w:t>
      </w:r>
      <w:r w:rsidRPr="00424DFB">
        <w:rPr>
          <w:rFonts w:hAnsi="Arial" w:hint="eastAsia"/>
          <w:color w:val="000000" w:themeColor="text1"/>
          <w:kern w:val="32"/>
          <w:szCs w:val="36"/>
        </w:rPr>
        <w:t>，核定該校補助經費情形，詳如下表所示：</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107年起桃園市政府教育局對○○高中獎補助情形：略。</w:t>
      </w:r>
    </w:p>
    <w:p w:rsidR="00424DFB" w:rsidRPr="00424DFB" w:rsidRDefault="00424DFB" w:rsidP="00424DFB">
      <w:pPr>
        <w:outlineLvl w:val="3"/>
        <w:rPr>
          <w:rFonts w:hAnsi="Arial"/>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標楷體" w:hint="eastAsia"/>
          <w:color w:val="000000" w:themeColor="text1"/>
          <w:kern w:val="32"/>
          <w:szCs w:val="36"/>
        </w:rPr>
        <w:t>桃園市私立高級中等學校獎勵補助辦法第6條第1項</w:t>
      </w:r>
      <w:r w:rsidRPr="00424DFB">
        <w:rPr>
          <w:rFonts w:hAnsi="標楷體" w:hint="eastAsia"/>
          <w:color w:val="000000" w:themeColor="text1"/>
          <w:kern w:val="32"/>
          <w:szCs w:val="36"/>
        </w:rPr>
        <w:tab/>
        <w:t>規定，學校因違反法令規定曾經該府處分者，得按其情節輕重，減少其部分或全部之獎勵、補助經費。教育部說明指出，</w:t>
      </w:r>
      <w:r w:rsidRPr="00424DFB">
        <w:rPr>
          <w:rFonts w:hAnsi="標楷體" w:hint="eastAsia"/>
          <w:color w:val="000000" w:themeColor="text1"/>
          <w:kern w:val="32"/>
          <w:szCs w:val="36"/>
        </w:rPr>
        <w:tab/>
        <w:t>桃園市內9所國立及16所私立高中職自107年1月改隸為桃園市政府轄管，爰自107年起，對該校補助經費係由桃園市</w:t>
      </w:r>
      <w:r w:rsidRPr="00424DFB">
        <w:rPr>
          <w:rFonts w:hAnsi="標楷體" w:hint="eastAsia"/>
          <w:color w:val="000000" w:themeColor="text1"/>
          <w:kern w:val="32"/>
          <w:szCs w:val="36"/>
        </w:rPr>
        <w:lastRenderedPageBreak/>
        <w:t>政府教育局核定。惟該部查復認定，</w:t>
      </w:r>
      <w:r w:rsidRPr="00424DFB">
        <w:rPr>
          <w:rFonts w:hAnsi="Arial" w:hint="eastAsia"/>
          <w:color w:val="000000" w:themeColor="text1"/>
          <w:kern w:val="32"/>
          <w:szCs w:val="36"/>
        </w:rPr>
        <w:t>後續桃園市政府教育局對該校補助經費之核減似與本案並無明顯之關聯。</w:t>
      </w:r>
    </w:p>
    <w:p w:rsidR="00424DFB" w:rsidRPr="00424DFB" w:rsidRDefault="00424DFB" w:rsidP="00424DFB">
      <w:pPr>
        <w:numPr>
          <w:ilvl w:val="2"/>
          <w:numId w:val="6"/>
        </w:numPr>
        <w:outlineLvl w:val="2"/>
        <w:rPr>
          <w:rFonts w:hAnsi="Arial"/>
          <w:b/>
          <w:bCs/>
          <w:color w:val="000000" w:themeColor="text1"/>
          <w:kern w:val="32"/>
          <w:szCs w:val="36"/>
        </w:rPr>
      </w:pPr>
      <w:bookmarkStart w:id="206" w:name="_Toc108603701"/>
      <w:bookmarkStart w:id="207" w:name="_Toc109902558"/>
      <w:bookmarkStart w:id="208" w:name="_Toc110430796"/>
      <w:r w:rsidRPr="00424DFB">
        <w:rPr>
          <w:rFonts w:hAnsi="Arial" w:hint="eastAsia"/>
          <w:b/>
          <w:bCs/>
          <w:color w:val="000000" w:themeColor="text1"/>
          <w:kern w:val="32"/>
          <w:szCs w:val="36"/>
        </w:rPr>
        <w:t>教育部依據「教育部獎勵補助私立高級中等學校經費實施要點」檢核所轄私立高級中等學校符合專任輔導教師資格之聘用情形，歷次查核時也未察覺江師未具輔導教師專業資格：</w:t>
      </w:r>
      <w:bookmarkEnd w:id="206"/>
      <w:bookmarkEnd w:id="207"/>
      <w:bookmarkEnd w:id="208"/>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w:t>
      </w:r>
      <w:r w:rsidRPr="00424DFB">
        <w:rPr>
          <w:rFonts w:hAnsi="標楷體" w:hint="eastAsia"/>
          <w:color w:val="000000" w:themeColor="text1"/>
          <w:kern w:val="32"/>
          <w:szCs w:val="36"/>
        </w:rPr>
        <w:t>「</w:t>
      </w:r>
      <w:r w:rsidRPr="00424DFB">
        <w:rPr>
          <w:rFonts w:hAnsi="Arial" w:hint="eastAsia"/>
          <w:color w:val="000000" w:themeColor="text1"/>
          <w:kern w:val="32"/>
          <w:szCs w:val="36"/>
        </w:rPr>
        <w:t>教育部獎勵及補助私立高級中等學校經費實施要點</w:t>
      </w:r>
      <w:r w:rsidRPr="00424DFB">
        <w:rPr>
          <w:rFonts w:hAnsi="標楷體" w:hint="eastAsia"/>
          <w:color w:val="000000" w:themeColor="text1"/>
          <w:kern w:val="32"/>
          <w:szCs w:val="36"/>
        </w:rPr>
        <w:t>」第6點規定，獎勵經費基準配分</w:t>
      </w:r>
      <w:r w:rsidRPr="00424DFB">
        <w:rPr>
          <w:rFonts w:hAnsi="Arial" w:hint="eastAsia"/>
          <w:color w:val="000000" w:themeColor="text1"/>
          <w:kern w:val="32"/>
          <w:szCs w:val="36"/>
        </w:rPr>
        <w:t>包含「依高級中等學校組織設置及員額編制標準第7條第1項第7款規定，進用符合輔導專業資格專任輔導教師」及「積極推動校園性侵害、性騷擾或性霸凌防治教育」，該實施要點第7點並規定，學校申請前一年度合格教師比率，未符合高級中等學校組織設置及員額編制標準第10條規定者，依規定核減全部或部分之獎勵經費；同要點第14點規定，獎勵、補助經費之運用，列入教育部年度視導訪視項目，並由國教署派員不定期抽查，確實考核。據上，教育部查復表示，該部國教署依「教育部獎勵補助私立高級中等學校經費實施要點」檢核所轄私立高級中等學校符合專任輔導教師資格之聘用情形，落實輔導人力聘用等語。</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教育部依「教育部獎勵及補助私立高級中等學校經費實施要點」，104至106年對該校補助經費情形說明如下表所示：</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104至106年教育部對○○高中補助經費情形：略。</w:t>
      </w:r>
    </w:p>
    <w:p w:rsidR="00424DFB" w:rsidRPr="00424DFB" w:rsidRDefault="00424DFB" w:rsidP="00424DFB">
      <w:pPr>
        <w:outlineLvl w:val="3"/>
        <w:rPr>
          <w:rFonts w:hAnsi="Arial"/>
          <w:color w:val="000000" w:themeColor="text1"/>
          <w:kern w:val="32"/>
          <w:sz w:val="28"/>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教育部為監督學校財團法人及所設私立學校之財務情形，於105年委請會計師查核該校103至</w:t>
      </w:r>
      <w:r w:rsidRPr="00424DFB">
        <w:rPr>
          <w:rFonts w:hAnsi="Arial" w:hint="eastAsia"/>
          <w:color w:val="000000" w:themeColor="text1"/>
          <w:kern w:val="32"/>
          <w:szCs w:val="36"/>
        </w:rPr>
        <w:lastRenderedPageBreak/>
        <w:t>104學年度財務情形，其查核項目包含補助款是否依補助計畫規定使用。惟對於該校聘任未具輔導資格之江師擔任輔導教師，也未見教育部依上開實施要點之規定，酌減補助經費。</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校務評鑑：○○高中改隸前，教育部查復提供最近一次校務評鑑(105年度)成績，詳如下表所示，該考核項目「學務輔導」指標內容包含學生輔導機制及性平教育。</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105學年高級中等學校校務評鑑</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922"/>
        <w:gridCol w:w="742"/>
        <w:gridCol w:w="742"/>
        <w:gridCol w:w="743"/>
        <w:gridCol w:w="743"/>
        <w:gridCol w:w="742"/>
        <w:gridCol w:w="743"/>
        <w:gridCol w:w="743"/>
        <w:gridCol w:w="743"/>
        <w:gridCol w:w="743"/>
        <w:gridCol w:w="743"/>
      </w:tblGrid>
      <w:tr w:rsidR="00424DFB" w:rsidRPr="00424DFB" w:rsidTr="009E579D">
        <w:trPr>
          <w:jc w:val="center"/>
        </w:trPr>
        <w:tc>
          <w:tcPr>
            <w:tcW w:w="562" w:type="dxa"/>
            <w:shd w:val="clear" w:color="auto" w:fill="F2F2F2" w:themeFill="background1" w:themeFillShade="F2"/>
          </w:tcPr>
          <w:p w:rsidR="00424DFB" w:rsidRPr="00424DFB" w:rsidRDefault="00424DFB" w:rsidP="00424DFB">
            <w:pP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年度</w:t>
            </w:r>
          </w:p>
        </w:tc>
        <w:tc>
          <w:tcPr>
            <w:tcW w:w="925" w:type="dxa"/>
            <w:shd w:val="clear" w:color="auto" w:fill="F2F2F2" w:themeFill="background1" w:themeFillShade="F2"/>
            <w:vAlign w:val="center"/>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學校</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校長領導</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行政管理</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課程教學</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師資質量</w:t>
            </w:r>
          </w:p>
        </w:tc>
        <w:tc>
          <w:tcPr>
            <w:tcW w:w="743"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學務輔導</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環境設備</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社群互動</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實習輔導</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績效表現</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專業群科</w:t>
            </w:r>
          </w:p>
        </w:tc>
      </w:tr>
      <w:tr w:rsidR="00424DFB" w:rsidRPr="00424DFB" w:rsidTr="009E579D">
        <w:trPr>
          <w:jc w:val="center"/>
        </w:trPr>
        <w:tc>
          <w:tcPr>
            <w:tcW w:w="562" w:type="dxa"/>
            <w:vAlign w:val="center"/>
          </w:tcPr>
          <w:p w:rsidR="00424DFB" w:rsidRPr="00424DFB" w:rsidRDefault="00424DFB" w:rsidP="00424DFB">
            <w:pPr>
              <w:spacing w:line="240" w:lineRule="exact"/>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105</w:t>
            </w:r>
          </w:p>
        </w:tc>
        <w:tc>
          <w:tcPr>
            <w:tcW w:w="925"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私立○○高中</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3"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r>
    </w:tbl>
    <w:p w:rsidR="00424DFB" w:rsidRPr="00424DFB" w:rsidRDefault="00424DFB" w:rsidP="00424DFB">
      <w:pPr>
        <w:outlineLvl w:val="3"/>
        <w:rPr>
          <w:rFonts w:hAnsi="Arial"/>
          <w:color w:val="000000" w:themeColor="text1"/>
          <w:kern w:val="32"/>
          <w:sz w:val="28"/>
          <w:szCs w:val="36"/>
        </w:rPr>
      </w:pPr>
      <w:r w:rsidRPr="00424DFB">
        <w:rPr>
          <w:rFonts w:hAnsi="Arial" w:hint="eastAsia"/>
          <w:color w:val="000000" w:themeColor="text1"/>
          <w:kern w:val="32"/>
          <w:sz w:val="28"/>
          <w:szCs w:val="36"/>
        </w:rPr>
        <w:t>資料來源：教育部。</w:t>
      </w:r>
    </w:p>
    <w:p w:rsidR="00424DFB" w:rsidRPr="00424DFB" w:rsidRDefault="00424DFB" w:rsidP="00424DFB">
      <w:pPr>
        <w:ind w:left="1701"/>
        <w:outlineLvl w:val="3"/>
        <w:rPr>
          <w:rFonts w:hAnsi="Arial"/>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據上可知，教育部依據「教育部獎勵補助私立高級中等學校經費實施要點」檢核所轄私立高級中等學校符合專任輔導教師資格之聘用情形，歷次查核時也未察覺江師未具輔導教師專業資格。</w:t>
      </w:r>
    </w:p>
    <w:p w:rsidR="00424DFB" w:rsidRPr="00424DFB" w:rsidRDefault="00424DFB" w:rsidP="00424DFB">
      <w:pPr>
        <w:numPr>
          <w:ilvl w:val="2"/>
          <w:numId w:val="6"/>
        </w:numPr>
        <w:outlineLvl w:val="2"/>
        <w:rPr>
          <w:rFonts w:hAnsi="Arial"/>
          <w:bCs/>
          <w:color w:val="000000" w:themeColor="text1"/>
          <w:kern w:val="32"/>
          <w:szCs w:val="36"/>
        </w:rPr>
      </w:pPr>
      <w:bookmarkStart w:id="209" w:name="_Toc109902561"/>
      <w:bookmarkStart w:id="210" w:name="_Toc110430797"/>
      <w:r w:rsidRPr="00424DFB">
        <w:rPr>
          <w:rFonts w:hAnsi="Arial" w:hint="eastAsia"/>
          <w:b/>
          <w:bCs/>
          <w:color w:val="000000" w:themeColor="text1"/>
          <w:kern w:val="32"/>
          <w:szCs w:val="36"/>
        </w:rPr>
        <w:t>學生輔導法第1條第1項揭示，促進與維護學生身心健康及全人發展，並健全學生輔導工作之立法目的。現行私立學校且為完全中學之專任輔導教師，其員額編制亦應符合學生輔導法之規定</w:t>
      </w:r>
      <w:r w:rsidRPr="00424DFB">
        <w:rPr>
          <w:rFonts w:hAnsi="Arial" w:hint="eastAsia"/>
          <w:bCs/>
          <w:color w:val="000000" w:themeColor="text1"/>
          <w:kern w:val="32"/>
          <w:szCs w:val="36"/>
        </w:rPr>
        <w:t>：</w:t>
      </w:r>
      <w:bookmarkEnd w:id="209"/>
      <w:bookmarkEnd w:id="210"/>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依據「私立高級中等學校設立國民中學部或國民小學部申請及審查作業要點」</w:t>
      </w:r>
      <w:r w:rsidRPr="00424DFB">
        <w:rPr>
          <w:rFonts w:hAnsi="標楷體"/>
          <w:color w:val="000000" w:themeColor="text1"/>
          <w:kern w:val="32"/>
          <w:szCs w:val="36"/>
          <w:vertAlign w:val="superscript"/>
        </w:rPr>
        <w:footnoteReference w:id="9"/>
      </w:r>
      <w:r w:rsidRPr="00424DFB">
        <w:rPr>
          <w:rFonts w:hAnsi="Arial" w:hint="eastAsia"/>
          <w:color w:val="000000" w:themeColor="text1"/>
          <w:kern w:val="32"/>
          <w:szCs w:val="36"/>
        </w:rPr>
        <w:t>第二點前段規定，學校得於同一直轄市、縣（市）申請設立國中部。第七點：「學校經本部核定設立國中部或國小部後，其國中部或國小部之學區劃分、班級數、學生數及其他相關管理事項，由學校所在地直轄</w:t>
      </w:r>
      <w:r w:rsidRPr="00424DFB">
        <w:rPr>
          <w:rFonts w:hAnsi="Arial" w:hint="eastAsia"/>
          <w:color w:val="000000" w:themeColor="text1"/>
          <w:kern w:val="32"/>
          <w:szCs w:val="36"/>
        </w:rPr>
        <w:lastRenderedPageBreak/>
        <w:t>市、縣（市）政府依國民教育法及其相關法令規定辦理。」</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學生輔導法第1條第1項規定：</w:t>
      </w:r>
      <w:r w:rsidRPr="00424DFB">
        <w:rPr>
          <w:rFonts w:hAnsi="標楷體" w:hint="eastAsia"/>
          <w:color w:val="000000" w:themeColor="text1"/>
          <w:kern w:val="32"/>
          <w:szCs w:val="36"/>
        </w:rPr>
        <w:t>「為促進與維護學生身心健康及全人發展，並健全學生輔導工作，特制定本法。」</w:t>
      </w:r>
      <w:r w:rsidRPr="00424DFB">
        <w:rPr>
          <w:rFonts w:hAnsi="Arial" w:hint="eastAsia"/>
          <w:color w:val="000000" w:themeColor="text1"/>
          <w:kern w:val="32"/>
          <w:szCs w:val="36"/>
        </w:rPr>
        <w:t>第10條規定：</w:t>
      </w:r>
      <w:r w:rsidRPr="00424DFB">
        <w:rPr>
          <w:rFonts w:hAnsi="標楷體" w:hint="eastAsia"/>
          <w:color w:val="000000" w:themeColor="text1"/>
          <w:kern w:val="32"/>
          <w:szCs w:val="36"/>
        </w:rPr>
        <w:t>「(第1項)</w:t>
      </w:r>
      <w:r w:rsidRPr="00424DFB">
        <w:rPr>
          <w:rFonts w:hAnsi="Arial" w:hint="eastAsia"/>
          <w:color w:val="000000" w:themeColor="text1"/>
          <w:kern w:val="32"/>
          <w:szCs w:val="36"/>
        </w:rPr>
        <w:t>高級中等以下學校專任輔導教師員額編制如下：一、國民小學24班以下者，置1人，25班以上者，每24班增置一人。二、國民中學15班以下者，置1人，16班以上者，每15班增置1人。三、高級中等學校12班以下者，置1人，13班以上者，每12班增置一人。(第2項)學校屬跨學制者，其專任輔導教師之員額編制，應依各學制規定分別設置。</w:t>
      </w:r>
      <w:r w:rsidRPr="00424DFB">
        <w:rPr>
          <w:rFonts w:hAnsi="標楷體" w:hint="eastAsia"/>
          <w:color w:val="000000" w:themeColor="text1"/>
          <w:kern w:val="32"/>
          <w:szCs w:val="36"/>
        </w:rPr>
        <w:t>」第1</w:t>
      </w:r>
      <w:r w:rsidRPr="00424DFB">
        <w:rPr>
          <w:rFonts w:hAnsi="標楷體"/>
          <w:color w:val="000000" w:themeColor="text1"/>
          <w:kern w:val="32"/>
          <w:szCs w:val="36"/>
        </w:rPr>
        <w:t>1</w:t>
      </w:r>
      <w:r w:rsidRPr="00424DFB">
        <w:rPr>
          <w:rFonts w:hAnsi="標楷體" w:hint="eastAsia"/>
          <w:color w:val="000000" w:themeColor="text1"/>
          <w:kern w:val="32"/>
          <w:szCs w:val="36"/>
        </w:rPr>
        <w:t>條規定：「(第1項)高級中等以下學校得視實際需要置專任專業輔導人員及義務輔導人員若干人，其班級數達55班以上者，應至少置專任專業輔導人員1人。</w:t>
      </w:r>
      <w:r w:rsidRPr="00424DFB">
        <w:rPr>
          <w:rFonts w:hAnsi="標楷體"/>
          <w:color w:val="000000" w:themeColor="text1"/>
          <w:kern w:val="32"/>
          <w:szCs w:val="36"/>
        </w:rPr>
        <w:t>……</w:t>
      </w:r>
      <w:r w:rsidRPr="00424DFB">
        <w:rPr>
          <w:rFonts w:hAnsi="標楷體" w:hint="eastAsia"/>
          <w:color w:val="000000" w:themeColor="text1"/>
          <w:kern w:val="32"/>
          <w:szCs w:val="36"/>
        </w:rPr>
        <w:t>(第6項)學校分設不同校區者，應依校區學生總數分別置專業輔導人員。」第18條規定「各級主管機關應就學校執行學生輔導工作之成效，定期辦理評鑑，其結果應納入學校校務評鑑相關評鑑項目參據；評鑑結果績優者，應予獎勵，成效不佳者，應輔導改進。」是以，私立學校且完全中學之學制，國中部、高中部應分別設置專業輔導教師，不同校區應分別置專業輔導人員，該輔導教師之配置，係由學校所在地之地方政府負督導管理之責。</w:t>
      </w:r>
    </w:p>
    <w:p w:rsidR="00424DFB" w:rsidRPr="00424DFB" w:rsidRDefault="00424DFB" w:rsidP="00424DFB">
      <w:pPr>
        <w:numPr>
          <w:ilvl w:val="2"/>
          <w:numId w:val="6"/>
        </w:numPr>
        <w:outlineLvl w:val="2"/>
        <w:rPr>
          <w:rFonts w:hAnsi="Arial"/>
          <w:bCs/>
          <w:color w:val="000000" w:themeColor="text1"/>
          <w:kern w:val="32"/>
          <w:szCs w:val="36"/>
        </w:rPr>
      </w:pPr>
      <w:bookmarkStart w:id="211" w:name="_Toc109902562"/>
      <w:bookmarkStart w:id="212" w:name="_Toc110430798"/>
      <w:r w:rsidRPr="00424DFB">
        <w:rPr>
          <w:rFonts w:hAnsi="Arial" w:hint="eastAsia"/>
          <w:bCs/>
          <w:color w:val="000000" w:themeColor="text1"/>
          <w:kern w:val="32"/>
          <w:szCs w:val="36"/>
        </w:rPr>
        <w:t>教育部查復表示，依私立學校法第59條規定略以，各級政府編列年度教育經費預算時，應參酌學校健全發展之需要，審酌學校法人及所設私立學校內部控制制度之健全、辦學之特色等實際情形，明定獎勵、補助原則，對私立學校予以獎勵、補助，該部</w:t>
      </w:r>
      <w:r w:rsidRPr="00424DFB">
        <w:rPr>
          <w:rFonts w:hAnsi="Arial" w:hint="eastAsia"/>
          <w:bCs/>
          <w:color w:val="000000" w:themeColor="text1"/>
          <w:kern w:val="32"/>
          <w:szCs w:val="36"/>
        </w:rPr>
        <w:lastRenderedPageBreak/>
        <w:t>國教署持續依「教育部獎勵補助私立高級中等學校經費實施要點」檢核所轄私立高級中等學校符合專任輔導教師資格之聘用情形，落實輔導人力聘用。</w:t>
      </w:r>
      <w:bookmarkEnd w:id="211"/>
      <w:bookmarkEnd w:id="212"/>
    </w:p>
    <w:p w:rsidR="00424DFB" w:rsidRPr="00424DFB" w:rsidRDefault="00424DFB" w:rsidP="00424DFB">
      <w:pPr>
        <w:numPr>
          <w:ilvl w:val="2"/>
          <w:numId w:val="6"/>
        </w:numPr>
        <w:outlineLvl w:val="2"/>
        <w:rPr>
          <w:rFonts w:hAnsi="Arial"/>
          <w:bCs/>
          <w:color w:val="000000" w:themeColor="text1"/>
          <w:kern w:val="32"/>
          <w:szCs w:val="36"/>
        </w:rPr>
      </w:pPr>
      <w:bookmarkStart w:id="213" w:name="_Toc109902563"/>
      <w:bookmarkStart w:id="214" w:name="_Toc110430799"/>
      <w:r w:rsidRPr="00424DFB">
        <w:rPr>
          <w:rFonts w:hAnsi="Arial" w:hint="eastAsia"/>
          <w:bCs/>
          <w:color w:val="000000" w:themeColor="text1"/>
          <w:kern w:val="32"/>
          <w:szCs w:val="36"/>
        </w:rPr>
        <w:t>查本案○○高中計有高中部、國中小部兩校區，依法依分別置專任輔導教師及專業輔導人員，經查該校配置專任輔導主任1名、輔導組長1名，並分別於高中部配置4名專任輔導教師及2名輔導員；國中小部配置2名專任輔導教師</w:t>
      </w:r>
      <w:r w:rsidRPr="00424DFB">
        <w:rPr>
          <w:rFonts w:hAnsi="Arial"/>
          <w:bCs/>
          <w:color w:val="000000" w:themeColor="text1"/>
          <w:kern w:val="32"/>
          <w:szCs w:val="36"/>
          <w:vertAlign w:val="superscript"/>
        </w:rPr>
        <w:footnoteReference w:id="10"/>
      </w:r>
      <w:r w:rsidRPr="00424DFB">
        <w:rPr>
          <w:rFonts w:hAnsi="Arial" w:hint="eastAsia"/>
          <w:bCs/>
          <w:color w:val="000000" w:themeColor="text1"/>
          <w:kern w:val="32"/>
          <w:szCs w:val="36"/>
        </w:rPr>
        <w:t>。詢據該校</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師表示，該校國小部每年級4個班，6個年級計24班；國中部每年級8個班，3個年級計24班，高中部每年級4個班，計12班，每班平均人數約40至45人，國中小部學生計2千人左右，高中部人數更多。據上，桃園市政府自107年起依據「桃園市私立高級中等學校獎勵補助辦法」辦理，歷次對桃園市私立高級中等學校查核，該校專任輔導教師任用情形均符合規定。桃園市政府教育局鄭淑玲主任表示：</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○○高中有專任輔導教師，該校107年之後有符合。</w:t>
      </w:r>
      <w:r w:rsidRPr="00424DFB">
        <w:rPr>
          <w:rFonts w:hAnsi="標楷體" w:hint="eastAsia"/>
          <w:bCs/>
          <w:color w:val="000000" w:themeColor="text1"/>
          <w:kern w:val="32"/>
          <w:szCs w:val="36"/>
        </w:rPr>
        <w:t>」</w:t>
      </w:r>
      <w:bookmarkEnd w:id="213"/>
      <w:bookmarkEnd w:id="214"/>
    </w:p>
    <w:p w:rsidR="00424DFB" w:rsidRPr="00424DFB" w:rsidRDefault="00424DFB" w:rsidP="00424DFB">
      <w:pPr>
        <w:numPr>
          <w:ilvl w:val="2"/>
          <w:numId w:val="6"/>
        </w:numPr>
        <w:outlineLvl w:val="2"/>
        <w:rPr>
          <w:rFonts w:hAnsi="Arial"/>
          <w:bCs/>
          <w:color w:val="000000" w:themeColor="text1"/>
          <w:kern w:val="32"/>
          <w:szCs w:val="36"/>
        </w:rPr>
      </w:pPr>
      <w:bookmarkStart w:id="215" w:name="_Toc109902564"/>
      <w:bookmarkStart w:id="216" w:name="_Toc110430800"/>
      <w:r w:rsidRPr="00424DFB">
        <w:rPr>
          <w:rFonts w:hAnsi="Arial" w:hint="eastAsia"/>
          <w:bCs/>
          <w:color w:val="000000" w:themeColor="text1"/>
          <w:kern w:val="32"/>
          <w:szCs w:val="36"/>
        </w:rPr>
        <w:t>惟該校林師表示，國中小部學生計2千人左右，高中部人數更多等語，並表示</w:t>
      </w:r>
      <w:r w:rsidRPr="00424DFB">
        <w:rPr>
          <w:rFonts w:hAnsi="標楷體" w:hint="eastAsia"/>
          <w:bCs/>
          <w:color w:val="000000" w:themeColor="text1"/>
          <w:kern w:val="32"/>
          <w:szCs w:val="36"/>
        </w:rPr>
        <w:t>「就現實面，</w:t>
      </w:r>
      <w:r w:rsidRPr="00424DFB">
        <w:rPr>
          <w:rFonts w:hAnsi="Arial" w:hint="eastAsia"/>
          <w:bCs/>
          <w:color w:val="000000" w:themeColor="text1"/>
          <w:kern w:val="32"/>
          <w:szCs w:val="36"/>
        </w:rPr>
        <w:t>私立學校一個人當2、3個人用，輔導業務在私立學校係以導師為第一優先，輔導老師業務龐大的，理想上我希望學校多聘幾個輔導老師。輔導層面很重要，畢竟現在時代已經不太一樣。</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本院訪談甲生家長表示：「○○國中完全無輔導紀錄。當時該校輔導老師只有江師一人，但該校學生這麼多人。」顯見，</w:t>
      </w:r>
      <w:bookmarkStart w:id="217" w:name="_Hlk109898941"/>
      <w:r w:rsidRPr="00424DFB">
        <w:rPr>
          <w:rFonts w:hAnsi="Arial" w:hint="eastAsia"/>
          <w:bCs/>
          <w:color w:val="000000" w:themeColor="text1"/>
          <w:kern w:val="32"/>
          <w:szCs w:val="36"/>
        </w:rPr>
        <w:t>現行輔導教師配置以班級數計算，該校於輔導人力配置雖符合法令規定，但國中部輔導業務過於繁重</w:t>
      </w:r>
      <w:bookmarkEnd w:id="217"/>
      <w:r w:rsidRPr="00424DFB">
        <w:rPr>
          <w:rFonts w:hAnsi="Arial" w:hint="eastAsia"/>
          <w:bCs/>
          <w:color w:val="000000" w:themeColor="text1"/>
          <w:kern w:val="32"/>
          <w:szCs w:val="36"/>
        </w:rPr>
        <w:t>。</w:t>
      </w:r>
      <w:bookmarkEnd w:id="215"/>
      <w:bookmarkEnd w:id="216"/>
    </w:p>
    <w:p w:rsidR="00424DFB" w:rsidRPr="00424DFB" w:rsidRDefault="00424DFB" w:rsidP="00424DFB">
      <w:pPr>
        <w:numPr>
          <w:ilvl w:val="2"/>
          <w:numId w:val="6"/>
        </w:numPr>
        <w:outlineLvl w:val="2"/>
        <w:rPr>
          <w:rFonts w:hAnsi="Arial"/>
          <w:bCs/>
          <w:color w:val="000000" w:themeColor="text1"/>
          <w:kern w:val="32"/>
          <w:szCs w:val="36"/>
        </w:rPr>
      </w:pPr>
      <w:bookmarkStart w:id="218" w:name="_Toc109902565"/>
      <w:bookmarkStart w:id="219" w:name="_Toc110430801"/>
      <w:r w:rsidRPr="00424DFB">
        <w:rPr>
          <w:rFonts w:hAnsi="Arial" w:hint="eastAsia"/>
          <w:bCs/>
          <w:color w:val="000000" w:themeColor="text1"/>
          <w:kern w:val="32"/>
          <w:szCs w:val="36"/>
        </w:rPr>
        <w:t>相關研究指出，完全中學之高國中部學生身心發展</w:t>
      </w:r>
      <w:r w:rsidRPr="00424DFB">
        <w:rPr>
          <w:rFonts w:hAnsi="Arial" w:hint="eastAsia"/>
          <w:bCs/>
          <w:color w:val="000000" w:themeColor="text1"/>
          <w:kern w:val="32"/>
          <w:szCs w:val="36"/>
        </w:rPr>
        <w:lastRenderedPageBreak/>
        <w:t>不同，訓輔與管教方式有別，完全中學輔導人力需處理高國中部全校輔導業務，業務繁重，影響服務品質，此情於私立學校更是雪上加霜。詢據桃園市政府教育局鄭淑玲主任表示：</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本案發生後，本局清查了所有輔導教師資格，另有發函建議各私校董事會，拜託私校一定要補足輔導人力，確實私校人力有所不足；另，教育部108年訂定友善校園計畫，○○高中有申請補助，可申請外聘專業輔導人力。</w:t>
      </w:r>
      <w:r w:rsidRPr="00424DFB">
        <w:rPr>
          <w:rFonts w:hAnsi="標楷體" w:hint="eastAsia"/>
          <w:bCs/>
          <w:color w:val="000000" w:themeColor="text1"/>
          <w:kern w:val="32"/>
          <w:szCs w:val="36"/>
        </w:rPr>
        <w:t>」</w:t>
      </w:r>
      <w:bookmarkEnd w:id="218"/>
      <w:bookmarkEnd w:id="219"/>
    </w:p>
    <w:p w:rsidR="00424DFB" w:rsidRPr="004D21D8" w:rsidRDefault="00424DFB" w:rsidP="00424DFB">
      <w:pPr>
        <w:pStyle w:val="3"/>
        <w:rPr>
          <w:rFonts w:ascii="Times New Roman" w:hAnsi="Times New Roman"/>
        </w:rPr>
      </w:pPr>
      <w:r w:rsidRPr="00424DFB">
        <w:rPr>
          <w:rFonts w:hAnsi="Times New Roman" w:hint="eastAsia"/>
          <w:bCs w:val="0"/>
          <w:color w:val="000000" w:themeColor="text1"/>
          <w:kern w:val="2"/>
          <w:szCs w:val="20"/>
        </w:rPr>
        <w:t>綜上，</w:t>
      </w:r>
      <w:r w:rsidRPr="00424DFB">
        <w:rPr>
          <w:rFonts w:hAnsi="標楷體" w:hint="eastAsia"/>
          <w:bCs w:val="0"/>
          <w:color w:val="000000" w:themeColor="text1"/>
          <w:kern w:val="2"/>
          <w:szCs w:val="20"/>
        </w:rPr>
        <w:t>為特別重視學生之輔導工作，國民教育法立法規定國民中小學設置輔導室，該法於100年1月26日修正公布第10條規定，國民小學及國民中學應自101學年度起逐年增置專任輔導教師，5年內增置完成，且依學生輔導法之規定，輔導教師應具專業資格。江師於99年8月應聘為○○高中附設國中部數學科專任教師，該校知悉其未具輔導教師資格，惟仍借重其在公立學校曾任輔導主任資歷，讓江師違法兼任輔導教師多年，卻無任何處置，致陷學生於被害風險中，直至本案事發後，桃園市政府教育局加以清查後始知上情。另教育部依據「教育部獎勵補助私立高級中等學校經費實施要點」檢核所轄私立高級中等學校符合專任輔導教師資格之聘用情形，於歷次查核時也未察覺江師未具輔導教師專業資格，顯見教育部、桃園市政府教育局均有疏失。另據學生輔導法健全學生輔導工作之立法目的，現行私立完全中學之專任輔導教師，其員額編制亦應符合學生輔導法之規定。惟現行專任輔導教師編制計算係以班級數，未考量學生人數，致本案學校於輔導人力配置雖符合法令規定，但國中部學生輔導業務過於繁重，凸顯私立完全中學輔導人力不足的困境，教育部允應督同地方政府研謀改善</w:t>
      </w:r>
      <w:r w:rsidRPr="004D21D8">
        <w:rPr>
          <w:rFonts w:hAnsi="Times New Roman" w:hint="eastAsia"/>
        </w:rPr>
        <w:t>。</w:t>
      </w:r>
      <w:bookmarkEnd w:id="35"/>
      <w:bookmarkEnd w:id="36"/>
      <w:bookmarkEnd w:id="37"/>
      <w:bookmarkEnd w:id="38"/>
      <w:bookmarkEnd w:id="52"/>
      <w:bookmarkEnd w:id="53"/>
      <w:bookmarkEnd w:id="54"/>
    </w:p>
    <w:p w:rsidR="00424DFB" w:rsidRPr="002826A1" w:rsidRDefault="00424DFB">
      <w:pPr>
        <w:widowControl/>
        <w:overflowPunct/>
        <w:autoSpaceDE/>
        <w:autoSpaceDN/>
        <w:jc w:val="left"/>
        <w:rPr>
          <w:rFonts w:ascii="Times New Roman"/>
          <w:color w:val="000000" w:themeColor="text1"/>
          <w:kern w:val="32"/>
        </w:rPr>
      </w:pPr>
      <w:bookmarkStart w:id="220" w:name="_Toc524902730"/>
      <w:bookmarkEnd w:id="39"/>
      <w:bookmarkEnd w:id="40"/>
      <w:bookmarkEnd w:id="41"/>
      <w:bookmarkEnd w:id="42"/>
      <w:bookmarkEnd w:id="43"/>
      <w:bookmarkEnd w:id="44"/>
      <w:bookmarkEnd w:id="45"/>
      <w:bookmarkEnd w:id="46"/>
      <w:bookmarkEnd w:id="47"/>
      <w:bookmarkEnd w:id="48"/>
      <w:bookmarkEnd w:id="49"/>
      <w:bookmarkEnd w:id="50"/>
    </w:p>
    <w:p w:rsidR="00424DFB" w:rsidRDefault="00424DFB">
      <w:pPr>
        <w:widowControl/>
        <w:overflowPunct/>
        <w:autoSpaceDE/>
        <w:autoSpaceDN/>
        <w:jc w:val="left"/>
        <w:rPr>
          <w:rFonts w:ascii="Times New Roman"/>
          <w:color w:val="000000" w:themeColor="text1"/>
          <w:kern w:val="32"/>
        </w:rPr>
      </w:pPr>
    </w:p>
    <w:p w:rsidR="00424DFB" w:rsidRPr="002826A1" w:rsidRDefault="00424DFB" w:rsidP="00AC62AC">
      <w:pPr>
        <w:pStyle w:val="11"/>
        <w:ind w:left="680" w:firstLine="680"/>
        <w:rPr>
          <w:rFonts w:ascii="Times New Roman"/>
          <w:color w:val="000000" w:themeColor="text1"/>
        </w:rPr>
      </w:pPr>
      <w:r w:rsidRPr="002826A1">
        <w:rPr>
          <w:rFonts w:ascii="Times New Roman" w:hint="eastAsia"/>
          <w:color w:val="000000" w:themeColor="text1"/>
        </w:rPr>
        <w:t>綜上所述，</w:t>
      </w:r>
      <w:r w:rsidRPr="001378D8">
        <w:rPr>
          <w:rFonts w:ascii="Times New Roman" w:hint="eastAsia"/>
          <w:color w:val="000000" w:themeColor="text1"/>
        </w:rPr>
        <w:t>桃園市政府教育局針對</w:t>
      </w:r>
      <w:r w:rsidR="00F741D8" w:rsidRPr="00F741D8">
        <w:rPr>
          <w:rFonts w:ascii="Times New Roman" w:hint="eastAsia"/>
          <w:color w:val="000000" w:themeColor="text1"/>
        </w:rPr>
        <w:t>○○高中附設國中部</w:t>
      </w:r>
      <w:r w:rsidRPr="001378D8">
        <w:rPr>
          <w:rFonts w:ascii="Times New Roman" w:hint="eastAsia"/>
          <w:color w:val="000000" w:themeColor="text1"/>
        </w:rPr>
        <w:t>於</w:t>
      </w:r>
      <w:r w:rsidRPr="001378D8">
        <w:rPr>
          <w:rFonts w:ascii="Times New Roman" w:hint="eastAsia"/>
          <w:color w:val="000000" w:themeColor="text1"/>
        </w:rPr>
        <w:t>104</w:t>
      </w:r>
      <w:r w:rsidRPr="001378D8">
        <w:rPr>
          <w:rFonts w:ascii="Times New Roman" w:hint="eastAsia"/>
          <w:color w:val="000000" w:themeColor="text1"/>
        </w:rPr>
        <w:t>年</w:t>
      </w:r>
      <w:r w:rsidRPr="001378D8">
        <w:rPr>
          <w:rFonts w:ascii="Times New Roman" w:hint="eastAsia"/>
          <w:color w:val="000000" w:themeColor="text1"/>
        </w:rPr>
        <w:t>8</w:t>
      </w:r>
      <w:r w:rsidRPr="001378D8">
        <w:rPr>
          <w:rFonts w:ascii="Times New Roman" w:hint="eastAsia"/>
          <w:color w:val="000000" w:themeColor="text1"/>
        </w:rPr>
        <w:t>月間發生師對生性騷擾事件，未督促該校確實執行性平會調查報告的處理建議，並提供錯誤指導資訊，致學校中止調查程序，以及歷年來疏於督導該校，明顯未善盡督導之責，核有疏失；行為人江姓教師未具輔導教師資格，學校仍借重其在公立學校曾任輔導主任資歷，讓江師違法兼任輔導教師多年，致陷學生於被害風險中，直至本案事發後，桃園市政府教育局加以清查後始知上情，顯見桃園市政府教育局核有疏失</w:t>
      </w:r>
      <w:r>
        <w:rPr>
          <w:rFonts w:ascii="Times New Roman" w:hint="eastAsia"/>
          <w:color w:val="000000" w:themeColor="text1"/>
        </w:rPr>
        <w:t>。</w:t>
      </w:r>
      <w:r w:rsidRPr="002826A1">
        <w:rPr>
          <w:rFonts w:ascii="Times New Roman" w:hint="eastAsia"/>
          <w:color w:val="000000" w:themeColor="text1"/>
        </w:rPr>
        <w:tab/>
      </w:r>
      <w:r w:rsidRPr="002826A1">
        <w:rPr>
          <w:rFonts w:ascii="Times New Roman" w:hint="eastAsia"/>
          <w:color w:val="000000" w:themeColor="text1"/>
        </w:rPr>
        <w:t>爰依</w:t>
      </w:r>
      <w:r w:rsidRPr="002826A1">
        <w:rPr>
          <w:rFonts w:ascii="Times New Roman" w:hint="eastAsia"/>
          <w:bCs/>
          <w:color w:val="000000" w:themeColor="text1"/>
        </w:rPr>
        <w:t>憲法第</w:t>
      </w:r>
      <w:r w:rsidRPr="002826A1">
        <w:rPr>
          <w:rFonts w:ascii="Times New Roman" w:hint="eastAsia"/>
          <w:bCs/>
          <w:color w:val="000000" w:themeColor="text1"/>
        </w:rPr>
        <w:t>97</w:t>
      </w:r>
      <w:r w:rsidRPr="002826A1">
        <w:rPr>
          <w:rFonts w:ascii="Times New Roman" w:hint="eastAsia"/>
          <w:bCs/>
          <w:color w:val="000000" w:themeColor="text1"/>
        </w:rPr>
        <w:t>條第</w:t>
      </w:r>
      <w:r w:rsidRPr="002826A1">
        <w:rPr>
          <w:rFonts w:ascii="Times New Roman" w:hint="eastAsia"/>
          <w:bCs/>
          <w:color w:val="000000" w:themeColor="text1"/>
        </w:rPr>
        <w:t>1</w:t>
      </w:r>
      <w:r w:rsidRPr="002826A1">
        <w:rPr>
          <w:rFonts w:ascii="Times New Roman" w:hint="eastAsia"/>
          <w:bCs/>
          <w:color w:val="000000" w:themeColor="text1"/>
        </w:rPr>
        <w:t>項及</w:t>
      </w:r>
      <w:r w:rsidRPr="002826A1">
        <w:rPr>
          <w:rFonts w:ascii="Times New Roman" w:hint="eastAsia"/>
          <w:color w:val="000000" w:themeColor="text1"/>
        </w:rPr>
        <w:t>監察法第</w:t>
      </w:r>
      <w:r w:rsidRPr="002826A1">
        <w:rPr>
          <w:rFonts w:ascii="Times New Roman" w:hint="eastAsia"/>
          <w:color w:val="000000" w:themeColor="text1"/>
        </w:rPr>
        <w:t>24</w:t>
      </w:r>
      <w:r w:rsidRPr="002826A1">
        <w:rPr>
          <w:rFonts w:ascii="Times New Roman" w:hint="eastAsia"/>
          <w:color w:val="000000" w:themeColor="text1"/>
        </w:rPr>
        <w:t>條之規定提案糾正，移送行政院轉飭所屬確實檢討改善見復。</w:t>
      </w:r>
      <w:bookmarkStart w:id="221" w:name="_GoBack"/>
      <w:bookmarkEnd w:id="220"/>
      <w:bookmarkEnd w:id="221"/>
    </w:p>
    <w:sectPr w:rsidR="00424DFB" w:rsidRPr="002826A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49" w:rsidRDefault="00F35449">
      <w:r>
        <w:separator/>
      </w:r>
    </w:p>
  </w:endnote>
  <w:endnote w:type="continuationSeparator" w:id="0">
    <w:p w:rsidR="00F35449" w:rsidRDefault="00F3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AC64A4">
      <w:rPr>
        <w:rStyle w:val="af"/>
        <w:noProof/>
        <w:sz w:val="24"/>
      </w:rPr>
      <w:t>32</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49" w:rsidRDefault="00F35449">
      <w:r>
        <w:separator/>
      </w:r>
    </w:p>
  </w:footnote>
  <w:footnote w:type="continuationSeparator" w:id="0">
    <w:p w:rsidR="00F35449" w:rsidRDefault="00F35449">
      <w:r>
        <w:continuationSeparator/>
      </w:r>
    </w:p>
  </w:footnote>
  <w:footnote w:id="1">
    <w:p w:rsidR="00424DFB" w:rsidRPr="00FC037F" w:rsidRDefault="00424DFB" w:rsidP="00424DFB">
      <w:pPr>
        <w:pStyle w:val="aff0"/>
      </w:pPr>
      <w:r>
        <w:rPr>
          <w:rStyle w:val="aff2"/>
        </w:rPr>
        <w:footnoteRef/>
      </w:r>
      <w:r>
        <w:t xml:space="preserve"> </w:t>
      </w:r>
      <w:r>
        <w:rPr>
          <w:rFonts w:hint="eastAsia"/>
        </w:rPr>
        <w:t>○○高中110年9月7日○○宏輔字第110009339號函。</w:t>
      </w:r>
    </w:p>
  </w:footnote>
  <w:footnote w:id="2">
    <w:p w:rsidR="00424DFB" w:rsidRDefault="00424DFB" w:rsidP="00424DFB">
      <w:pPr>
        <w:pStyle w:val="aff0"/>
      </w:pPr>
      <w:r>
        <w:rPr>
          <w:rStyle w:val="aff2"/>
        </w:rPr>
        <w:footnoteRef/>
      </w:r>
      <w:r>
        <w:t xml:space="preserve"> </w:t>
      </w:r>
      <w:r>
        <w:rPr>
          <w:rFonts w:hint="eastAsia"/>
        </w:rPr>
        <w:t>桃園市政府教育局、110年9月18日桃教學字第1100080762號函、1</w:t>
      </w:r>
      <w:r>
        <w:t>11</w:t>
      </w:r>
      <w:r>
        <w:rPr>
          <w:rFonts w:hint="eastAsia"/>
        </w:rPr>
        <w:t>年3月15日桃教學字第1110020389號函。</w:t>
      </w:r>
    </w:p>
  </w:footnote>
  <w:footnote w:id="3">
    <w:p w:rsidR="00424DFB" w:rsidRDefault="00424DFB" w:rsidP="00424DFB">
      <w:pPr>
        <w:pStyle w:val="aff0"/>
      </w:pPr>
      <w:r>
        <w:rPr>
          <w:rStyle w:val="aff2"/>
        </w:rPr>
        <w:footnoteRef/>
      </w:r>
      <w:r>
        <w:t xml:space="preserve"> </w:t>
      </w:r>
      <w:r w:rsidRPr="00FC037F">
        <w:rPr>
          <w:rFonts w:hint="eastAsia"/>
        </w:rPr>
        <w:t>教育部11</w:t>
      </w:r>
      <w:r>
        <w:rPr>
          <w:rFonts w:hint="eastAsia"/>
        </w:rPr>
        <w:t>0</w:t>
      </w:r>
      <w:r w:rsidRPr="00FC037F">
        <w:rPr>
          <w:rFonts w:hint="eastAsia"/>
        </w:rPr>
        <w:t>年</w:t>
      </w:r>
      <w:r>
        <w:rPr>
          <w:rFonts w:hint="eastAsia"/>
        </w:rPr>
        <w:t>9</w:t>
      </w:r>
      <w:r w:rsidRPr="00FC037F">
        <w:rPr>
          <w:rFonts w:hint="eastAsia"/>
        </w:rPr>
        <w:t>月8日臺教授國</w:t>
      </w:r>
      <w:r>
        <w:rPr>
          <w:rFonts w:hint="eastAsia"/>
        </w:rPr>
        <w:t>部</w:t>
      </w:r>
      <w:r w:rsidRPr="00FC037F">
        <w:rPr>
          <w:rFonts w:hint="eastAsia"/>
        </w:rPr>
        <w:t>字第</w:t>
      </w:r>
      <w:r>
        <w:rPr>
          <w:rFonts w:hint="eastAsia"/>
        </w:rPr>
        <w:t>1100109824</w:t>
      </w:r>
      <w:r w:rsidRPr="00FC037F">
        <w:rPr>
          <w:rFonts w:hint="eastAsia"/>
        </w:rPr>
        <w:t>號函</w:t>
      </w:r>
      <w:r>
        <w:rPr>
          <w:rFonts w:hint="eastAsia"/>
        </w:rPr>
        <w:t>、教育部111年3月18日臺教授國部字第1110033580號函。</w:t>
      </w:r>
    </w:p>
  </w:footnote>
  <w:footnote w:id="4">
    <w:p w:rsidR="00424DFB" w:rsidRPr="00B90F9A" w:rsidRDefault="00424DFB" w:rsidP="00424DFB">
      <w:pPr>
        <w:pStyle w:val="aff0"/>
      </w:pPr>
      <w:r>
        <w:rPr>
          <w:rStyle w:val="aff2"/>
        </w:rPr>
        <w:footnoteRef/>
      </w:r>
      <w:r>
        <w:t xml:space="preserve"> </w:t>
      </w:r>
      <w:r>
        <w:rPr>
          <w:rFonts w:hint="eastAsia"/>
        </w:rPr>
        <w:t>桃園地檢署110年9月9日桃檢俊雨107偵23147字第1109087920號函。</w:t>
      </w:r>
    </w:p>
  </w:footnote>
  <w:footnote w:id="5">
    <w:p w:rsidR="00424DFB" w:rsidRDefault="00424DFB" w:rsidP="00424DFB">
      <w:pPr>
        <w:pStyle w:val="aff0"/>
      </w:pPr>
      <w:r>
        <w:rPr>
          <w:rStyle w:val="aff2"/>
        </w:rPr>
        <w:footnoteRef/>
      </w:r>
      <w:r>
        <w:t xml:space="preserve"> </w:t>
      </w:r>
      <w:r>
        <w:rPr>
          <w:rFonts w:hint="eastAsia"/>
        </w:rPr>
        <w:t>臺灣高等法院110年8月31日院彥文簡字第1100004909號函。</w:t>
      </w:r>
    </w:p>
  </w:footnote>
  <w:footnote w:id="6">
    <w:p w:rsidR="00424DFB" w:rsidRPr="00274050" w:rsidRDefault="00424DFB" w:rsidP="00424DFB">
      <w:pPr>
        <w:pStyle w:val="aff0"/>
      </w:pPr>
      <w:r>
        <w:rPr>
          <w:rStyle w:val="aff2"/>
        </w:rPr>
        <w:footnoteRef/>
      </w:r>
      <w:r>
        <w:t xml:space="preserve"> </w:t>
      </w:r>
      <w:r w:rsidRPr="00274050">
        <w:rPr>
          <w:rFonts w:hint="eastAsia"/>
        </w:rPr>
        <w:t>教育部</w:t>
      </w:r>
      <w:r w:rsidRPr="00274050">
        <w:t>108</w:t>
      </w:r>
      <w:r w:rsidRPr="00274050">
        <w:rPr>
          <w:rFonts w:hint="eastAsia"/>
        </w:rPr>
        <w:t>年</w:t>
      </w:r>
      <w:r w:rsidRPr="00274050">
        <w:t>2</w:t>
      </w:r>
      <w:r w:rsidRPr="00274050">
        <w:rPr>
          <w:rFonts w:hint="eastAsia"/>
        </w:rPr>
        <w:t>月</w:t>
      </w:r>
      <w:r w:rsidRPr="00274050">
        <w:t>26</w:t>
      </w:r>
      <w:r w:rsidRPr="00274050">
        <w:rPr>
          <w:rFonts w:hint="eastAsia"/>
        </w:rPr>
        <w:t>日臺教學</w:t>
      </w:r>
      <w:r w:rsidRPr="00274050">
        <w:t>(</w:t>
      </w:r>
      <w:r w:rsidRPr="00274050">
        <w:rPr>
          <w:rFonts w:hint="eastAsia"/>
        </w:rPr>
        <w:t>三</w:t>
      </w:r>
      <w:r w:rsidRPr="00274050">
        <w:t>)</w:t>
      </w:r>
      <w:r w:rsidRPr="00274050">
        <w:rPr>
          <w:rFonts w:hint="eastAsia"/>
        </w:rPr>
        <w:t>字第</w:t>
      </w:r>
      <w:r w:rsidRPr="00274050">
        <w:t>1080022818</w:t>
      </w:r>
      <w:r w:rsidRPr="00274050">
        <w:rPr>
          <w:rFonts w:hint="eastAsia"/>
        </w:rPr>
        <w:t>號</w:t>
      </w:r>
      <w:r>
        <w:rPr>
          <w:rFonts w:hint="eastAsia"/>
        </w:rPr>
        <w:t>函。</w:t>
      </w:r>
    </w:p>
  </w:footnote>
  <w:footnote w:id="7">
    <w:p w:rsidR="00424DFB" w:rsidRPr="009734C1" w:rsidRDefault="00424DFB" w:rsidP="00424DFB">
      <w:pPr>
        <w:pStyle w:val="aff0"/>
      </w:pPr>
      <w:r>
        <w:rPr>
          <w:rStyle w:val="aff2"/>
        </w:rPr>
        <w:footnoteRef/>
      </w:r>
      <w:r>
        <w:t xml:space="preserve"> </w:t>
      </w:r>
      <w:r w:rsidRPr="00922BD9">
        <w:rPr>
          <w:rFonts w:hint="eastAsia"/>
          <w:color w:val="000000" w:themeColor="text1"/>
        </w:rPr>
        <w:t>○○高中110年9月7日○○宏輔字第110009339號函。</w:t>
      </w:r>
    </w:p>
  </w:footnote>
  <w:footnote w:id="8">
    <w:p w:rsidR="00424DFB" w:rsidRDefault="00424DFB" w:rsidP="00424DFB">
      <w:pPr>
        <w:pStyle w:val="aff0"/>
      </w:pPr>
      <w:r>
        <w:rPr>
          <w:rStyle w:val="aff2"/>
        </w:rPr>
        <w:footnoteRef/>
      </w:r>
      <w:r>
        <w:t xml:space="preserve"> </w:t>
      </w:r>
      <w:r>
        <w:rPr>
          <w:rFonts w:hint="eastAsia"/>
        </w:rPr>
        <w:t>國民教育法第10條第3、4、5項規定：</w:t>
      </w:r>
      <w:r>
        <w:rPr>
          <w:rFonts w:hAnsi="標楷體" w:hint="eastAsia"/>
        </w:rPr>
        <w:t>「</w:t>
      </w:r>
      <w:r>
        <w:rPr>
          <w:rFonts w:hint="eastAsia"/>
        </w:rPr>
        <w:t>(第3項)國民小學及國民中學應設輔導室或輔導教師。輔導室置主任1人及輔導教師若干人，由校長遴選具有教育熱忱與專業知能教師任之。輔導主任及輔導教師以專任為原則。(第4項)前項專任輔導教師員額編制如下：一、國民小學24班以上者，置1人。二、國民中學每校置1人，21班以上者，增置1人。(第5項)前項規定自中華民國101年8月1日施行，於5年內逐年完成設置。</w:t>
      </w:r>
      <w:r>
        <w:rPr>
          <w:rFonts w:hAnsi="標楷體" w:hint="eastAsia"/>
        </w:rPr>
        <w:t>」</w:t>
      </w:r>
    </w:p>
    <w:p w:rsidR="00424DFB" w:rsidRPr="00330B66" w:rsidRDefault="00424DFB" w:rsidP="00424DFB">
      <w:pPr>
        <w:pStyle w:val="aff0"/>
      </w:pPr>
      <w:r>
        <w:rPr>
          <w:rFonts w:hint="eastAsia"/>
        </w:rPr>
        <w:t>。</w:t>
      </w:r>
    </w:p>
  </w:footnote>
  <w:footnote w:id="9">
    <w:p w:rsidR="00424DFB" w:rsidRDefault="00424DFB" w:rsidP="00424DFB">
      <w:pPr>
        <w:pStyle w:val="aff0"/>
      </w:pPr>
      <w:r>
        <w:rPr>
          <w:rStyle w:val="aff2"/>
        </w:rPr>
        <w:footnoteRef/>
      </w:r>
      <w:r>
        <w:t xml:space="preserve"> </w:t>
      </w:r>
      <w:r w:rsidRPr="00B6293E">
        <w:rPr>
          <w:rFonts w:hint="eastAsia"/>
        </w:rPr>
        <w:t>99年7月14日教育部部授教中(二)字第0990510323C號令訂定</w:t>
      </w:r>
      <w:r>
        <w:rPr>
          <w:rFonts w:hint="eastAsia"/>
        </w:rPr>
        <w:t>，</w:t>
      </w:r>
      <w:r w:rsidRPr="00B6293E">
        <w:rPr>
          <w:rFonts w:hint="eastAsia"/>
        </w:rPr>
        <w:t>110年6月22日</w:t>
      </w:r>
      <w:r>
        <w:rPr>
          <w:rFonts w:hint="eastAsia"/>
        </w:rPr>
        <w:t>修正。</w:t>
      </w:r>
    </w:p>
  </w:footnote>
  <w:footnote w:id="10">
    <w:p w:rsidR="00424DFB" w:rsidRPr="00DF7678" w:rsidRDefault="00424DFB" w:rsidP="00424DFB">
      <w:pPr>
        <w:pStyle w:val="aff0"/>
      </w:pPr>
      <w:r>
        <w:rPr>
          <w:rStyle w:val="aff2"/>
        </w:rPr>
        <w:footnoteRef/>
      </w:r>
      <w:r>
        <w:t xml:space="preserve"> </w:t>
      </w:r>
      <w:r>
        <w:rPr>
          <w:rFonts w:hint="eastAsia"/>
        </w:rPr>
        <w:t>資料來源：該校輔導室。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8474E7"/>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6" w15:restartNumberingAfterBreak="0">
    <w:nsid w:val="12730293"/>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3820DE"/>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03A61"/>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E70A7A"/>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17"/>
  </w:num>
  <w:num w:numId="4">
    <w:abstractNumId w:val="13"/>
  </w:num>
  <w:num w:numId="5">
    <w:abstractNumId w:val="19"/>
  </w:num>
  <w:num w:numId="6">
    <w:abstractNumId w:val="7"/>
  </w:num>
  <w:num w:numId="7">
    <w:abstractNumId w:val="20"/>
  </w:num>
  <w:num w:numId="8">
    <w:abstractNumId w:val="15"/>
  </w:num>
  <w:num w:numId="9">
    <w:abstractNumId w:val="0"/>
  </w:num>
  <w:num w:numId="10">
    <w:abstractNumId w:val="5"/>
  </w:num>
  <w:num w:numId="11">
    <w:abstractNumId w:val="2"/>
  </w:num>
  <w:num w:numId="12">
    <w:abstractNumId w:val="1"/>
  </w:num>
  <w:num w:numId="13">
    <w:abstractNumId w:val="10"/>
  </w:num>
  <w:num w:numId="14">
    <w:abstractNumId w:val="18"/>
  </w:num>
  <w:num w:numId="15">
    <w:abstractNumId w:val="7"/>
  </w:num>
  <w:num w:numId="16">
    <w:abstractNumId w:val="14"/>
  </w:num>
  <w:num w:numId="17">
    <w:abstractNumId w:val="23"/>
  </w:num>
  <w:num w:numId="18">
    <w:abstractNumId w:val="16"/>
  </w:num>
  <w:num w:numId="19">
    <w:abstractNumId w:val="24"/>
  </w:num>
  <w:num w:numId="20">
    <w:abstractNumId w:val="11"/>
  </w:num>
  <w:num w:numId="21">
    <w:abstractNumId w:val="25"/>
  </w:num>
  <w:num w:numId="22">
    <w:abstractNumId w:val="7"/>
  </w:num>
  <w:num w:numId="23">
    <w:abstractNumId w:val="9"/>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4"/>
  </w:num>
  <w:num w:numId="27">
    <w:abstractNumId w:val="8"/>
  </w:num>
  <w:num w:numId="28">
    <w:abstractNumId w:val="6"/>
  </w:num>
  <w:num w:numId="29">
    <w:abstractNumId w:val="21"/>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6961"/>
    <w:rsid w:val="000112BF"/>
    <w:rsid w:val="00012233"/>
    <w:rsid w:val="0001452E"/>
    <w:rsid w:val="00017318"/>
    <w:rsid w:val="00022FFC"/>
    <w:rsid w:val="00023C10"/>
    <w:rsid w:val="000246F7"/>
    <w:rsid w:val="0003114D"/>
    <w:rsid w:val="00036D76"/>
    <w:rsid w:val="00037C0C"/>
    <w:rsid w:val="00050778"/>
    <w:rsid w:val="000512D1"/>
    <w:rsid w:val="00057F32"/>
    <w:rsid w:val="00057F34"/>
    <w:rsid w:val="00061301"/>
    <w:rsid w:val="00062A25"/>
    <w:rsid w:val="00062B10"/>
    <w:rsid w:val="000723EB"/>
    <w:rsid w:val="00073CB5"/>
    <w:rsid w:val="0007425C"/>
    <w:rsid w:val="00077553"/>
    <w:rsid w:val="00080040"/>
    <w:rsid w:val="000851A2"/>
    <w:rsid w:val="0009352E"/>
    <w:rsid w:val="00095EF5"/>
    <w:rsid w:val="00096B96"/>
    <w:rsid w:val="00097136"/>
    <w:rsid w:val="000A196E"/>
    <w:rsid w:val="000A2F3F"/>
    <w:rsid w:val="000A6B7E"/>
    <w:rsid w:val="000B0B4A"/>
    <w:rsid w:val="000B279A"/>
    <w:rsid w:val="000B61D2"/>
    <w:rsid w:val="000B70A7"/>
    <w:rsid w:val="000C495F"/>
    <w:rsid w:val="000C7B61"/>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378D8"/>
    <w:rsid w:val="00142E00"/>
    <w:rsid w:val="00144581"/>
    <w:rsid w:val="00152793"/>
    <w:rsid w:val="001545A9"/>
    <w:rsid w:val="00156D7B"/>
    <w:rsid w:val="001637C7"/>
    <w:rsid w:val="0016480E"/>
    <w:rsid w:val="00174297"/>
    <w:rsid w:val="001817B3"/>
    <w:rsid w:val="00183014"/>
    <w:rsid w:val="00183B7D"/>
    <w:rsid w:val="00190B7B"/>
    <w:rsid w:val="001926E3"/>
    <w:rsid w:val="00194352"/>
    <w:rsid w:val="001959C2"/>
    <w:rsid w:val="001961CE"/>
    <w:rsid w:val="001A0175"/>
    <w:rsid w:val="001A7968"/>
    <w:rsid w:val="001B3483"/>
    <w:rsid w:val="001B3C1E"/>
    <w:rsid w:val="001B4494"/>
    <w:rsid w:val="001B48EB"/>
    <w:rsid w:val="001C0D8B"/>
    <w:rsid w:val="001C0DA8"/>
    <w:rsid w:val="001E0D8A"/>
    <w:rsid w:val="001E1D84"/>
    <w:rsid w:val="001E317A"/>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7252"/>
    <w:rsid w:val="0025106C"/>
    <w:rsid w:val="00252960"/>
    <w:rsid w:val="00252BC4"/>
    <w:rsid w:val="00254014"/>
    <w:rsid w:val="0026504D"/>
    <w:rsid w:val="002662EA"/>
    <w:rsid w:val="0027172F"/>
    <w:rsid w:val="00273A2F"/>
    <w:rsid w:val="00273D91"/>
    <w:rsid w:val="00276C28"/>
    <w:rsid w:val="00280986"/>
    <w:rsid w:val="0028137F"/>
    <w:rsid w:val="00281ECE"/>
    <w:rsid w:val="002826A1"/>
    <w:rsid w:val="002831C7"/>
    <w:rsid w:val="002840C6"/>
    <w:rsid w:val="002867A0"/>
    <w:rsid w:val="00286B1B"/>
    <w:rsid w:val="00294197"/>
    <w:rsid w:val="00295174"/>
    <w:rsid w:val="00295D4C"/>
    <w:rsid w:val="00296172"/>
    <w:rsid w:val="00296B92"/>
    <w:rsid w:val="002A2C22"/>
    <w:rsid w:val="002A63CC"/>
    <w:rsid w:val="002B02EB"/>
    <w:rsid w:val="002B08D1"/>
    <w:rsid w:val="002C0602"/>
    <w:rsid w:val="002C0C68"/>
    <w:rsid w:val="002C1E0E"/>
    <w:rsid w:val="002D177F"/>
    <w:rsid w:val="002D5C16"/>
    <w:rsid w:val="002E38AD"/>
    <w:rsid w:val="002E5320"/>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77340"/>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4DFB"/>
    <w:rsid w:val="004255DB"/>
    <w:rsid w:val="004260E2"/>
    <w:rsid w:val="004304A6"/>
    <w:rsid w:val="0044346F"/>
    <w:rsid w:val="0044530A"/>
    <w:rsid w:val="00451E78"/>
    <w:rsid w:val="00453A46"/>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21D8"/>
    <w:rsid w:val="004D6310"/>
    <w:rsid w:val="004E0062"/>
    <w:rsid w:val="004E05A1"/>
    <w:rsid w:val="004E64F4"/>
    <w:rsid w:val="004F11C5"/>
    <w:rsid w:val="004F5E57"/>
    <w:rsid w:val="004F6710"/>
    <w:rsid w:val="00502849"/>
    <w:rsid w:val="00504334"/>
    <w:rsid w:val="005104D7"/>
    <w:rsid w:val="00510B9E"/>
    <w:rsid w:val="005143D7"/>
    <w:rsid w:val="0052591F"/>
    <w:rsid w:val="00531D2C"/>
    <w:rsid w:val="00536BC2"/>
    <w:rsid w:val="005425E1"/>
    <w:rsid w:val="005427C5"/>
    <w:rsid w:val="00542CF6"/>
    <w:rsid w:val="00545262"/>
    <w:rsid w:val="00553C03"/>
    <w:rsid w:val="00563692"/>
    <w:rsid w:val="00565F84"/>
    <w:rsid w:val="00571349"/>
    <w:rsid w:val="00582A03"/>
    <w:rsid w:val="00585FA3"/>
    <w:rsid w:val="005908B8"/>
    <w:rsid w:val="0059512E"/>
    <w:rsid w:val="005A4A76"/>
    <w:rsid w:val="005A6DD2"/>
    <w:rsid w:val="005B4CF8"/>
    <w:rsid w:val="005C19A6"/>
    <w:rsid w:val="005C385D"/>
    <w:rsid w:val="005C6C85"/>
    <w:rsid w:val="005D0A0D"/>
    <w:rsid w:val="005D3B20"/>
    <w:rsid w:val="005E2D76"/>
    <w:rsid w:val="005E4854"/>
    <w:rsid w:val="005E5C68"/>
    <w:rsid w:val="005E65C0"/>
    <w:rsid w:val="005F022D"/>
    <w:rsid w:val="005F0390"/>
    <w:rsid w:val="005F0A74"/>
    <w:rsid w:val="00601B43"/>
    <w:rsid w:val="00612023"/>
    <w:rsid w:val="00613C3D"/>
    <w:rsid w:val="00614190"/>
    <w:rsid w:val="0062242A"/>
    <w:rsid w:val="00622A99"/>
    <w:rsid w:val="00622E67"/>
    <w:rsid w:val="00626EDC"/>
    <w:rsid w:val="006355B1"/>
    <w:rsid w:val="00643997"/>
    <w:rsid w:val="006470EC"/>
    <w:rsid w:val="0065147B"/>
    <w:rsid w:val="0065598E"/>
    <w:rsid w:val="00655AF2"/>
    <w:rsid w:val="006568BE"/>
    <w:rsid w:val="0066025D"/>
    <w:rsid w:val="0066078D"/>
    <w:rsid w:val="00665603"/>
    <w:rsid w:val="006773EC"/>
    <w:rsid w:val="00680504"/>
    <w:rsid w:val="00680BFC"/>
    <w:rsid w:val="00681633"/>
    <w:rsid w:val="00681CD9"/>
    <w:rsid w:val="00683A90"/>
    <w:rsid w:val="00683E30"/>
    <w:rsid w:val="00687024"/>
    <w:rsid w:val="00696415"/>
    <w:rsid w:val="00696700"/>
    <w:rsid w:val="006A303C"/>
    <w:rsid w:val="006A5237"/>
    <w:rsid w:val="006B5512"/>
    <w:rsid w:val="006B58B2"/>
    <w:rsid w:val="006C0AFA"/>
    <w:rsid w:val="006D3691"/>
    <w:rsid w:val="006D6FC8"/>
    <w:rsid w:val="006E2DCE"/>
    <w:rsid w:val="006E6A40"/>
    <w:rsid w:val="006F3563"/>
    <w:rsid w:val="006F42B9"/>
    <w:rsid w:val="006F5E63"/>
    <w:rsid w:val="006F6103"/>
    <w:rsid w:val="00701630"/>
    <w:rsid w:val="00704E00"/>
    <w:rsid w:val="0070606C"/>
    <w:rsid w:val="00712B61"/>
    <w:rsid w:val="00715C16"/>
    <w:rsid w:val="007209E7"/>
    <w:rsid w:val="007209E8"/>
    <w:rsid w:val="00726182"/>
    <w:rsid w:val="007269E7"/>
    <w:rsid w:val="00732329"/>
    <w:rsid w:val="007324A8"/>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95C27"/>
    <w:rsid w:val="007A3793"/>
    <w:rsid w:val="007B4C95"/>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3945"/>
    <w:rsid w:val="0083415A"/>
    <w:rsid w:val="00835C5F"/>
    <w:rsid w:val="00836625"/>
    <w:rsid w:val="00836D87"/>
    <w:rsid w:val="00840104"/>
    <w:rsid w:val="00841FC5"/>
    <w:rsid w:val="00845709"/>
    <w:rsid w:val="0084580D"/>
    <w:rsid w:val="00847832"/>
    <w:rsid w:val="008576BD"/>
    <w:rsid w:val="00860463"/>
    <w:rsid w:val="00871487"/>
    <w:rsid w:val="00872238"/>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2791"/>
    <w:rsid w:val="008C3D80"/>
    <w:rsid w:val="008C6A69"/>
    <w:rsid w:val="008D293E"/>
    <w:rsid w:val="008E0085"/>
    <w:rsid w:val="008E1BBE"/>
    <w:rsid w:val="008E2AA6"/>
    <w:rsid w:val="008E311B"/>
    <w:rsid w:val="008E66D5"/>
    <w:rsid w:val="008F07B7"/>
    <w:rsid w:val="008F46E7"/>
    <w:rsid w:val="008F6F0B"/>
    <w:rsid w:val="00907BA7"/>
    <w:rsid w:val="0091064E"/>
    <w:rsid w:val="00911FC5"/>
    <w:rsid w:val="00923458"/>
    <w:rsid w:val="00931A10"/>
    <w:rsid w:val="009369B9"/>
    <w:rsid w:val="00936E5E"/>
    <w:rsid w:val="00937D33"/>
    <w:rsid w:val="00947967"/>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77961"/>
    <w:rsid w:val="00A81A32"/>
    <w:rsid w:val="00A835BD"/>
    <w:rsid w:val="00A901F9"/>
    <w:rsid w:val="00A97B15"/>
    <w:rsid w:val="00AA3AF2"/>
    <w:rsid w:val="00AA42D5"/>
    <w:rsid w:val="00AB2FAB"/>
    <w:rsid w:val="00AB3B7A"/>
    <w:rsid w:val="00AB5C14"/>
    <w:rsid w:val="00AC0292"/>
    <w:rsid w:val="00AC1EE7"/>
    <w:rsid w:val="00AC32C3"/>
    <w:rsid w:val="00AC333F"/>
    <w:rsid w:val="00AC585C"/>
    <w:rsid w:val="00AC62AC"/>
    <w:rsid w:val="00AC64A4"/>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8DB"/>
    <w:rsid w:val="00B83C6B"/>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4303"/>
    <w:rsid w:val="00BD7D5D"/>
    <w:rsid w:val="00BE62A7"/>
    <w:rsid w:val="00BF0EF1"/>
    <w:rsid w:val="00BF2A42"/>
    <w:rsid w:val="00BF7E2F"/>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5F6A"/>
    <w:rsid w:val="00C96EA9"/>
    <w:rsid w:val="00CA14C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5F74"/>
    <w:rsid w:val="00D17C4A"/>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4CB"/>
    <w:rsid w:val="00E2470E"/>
    <w:rsid w:val="00E24D9E"/>
    <w:rsid w:val="00E25849"/>
    <w:rsid w:val="00E30BEA"/>
    <w:rsid w:val="00E3197E"/>
    <w:rsid w:val="00E342F8"/>
    <w:rsid w:val="00E351ED"/>
    <w:rsid w:val="00E35DD6"/>
    <w:rsid w:val="00E42B4D"/>
    <w:rsid w:val="00E4303A"/>
    <w:rsid w:val="00E6034B"/>
    <w:rsid w:val="00E6549E"/>
    <w:rsid w:val="00E65EDE"/>
    <w:rsid w:val="00E675A5"/>
    <w:rsid w:val="00E70F81"/>
    <w:rsid w:val="00E73A5B"/>
    <w:rsid w:val="00E77055"/>
    <w:rsid w:val="00E77460"/>
    <w:rsid w:val="00E83ABC"/>
    <w:rsid w:val="00E844F2"/>
    <w:rsid w:val="00E917A0"/>
    <w:rsid w:val="00E92FCB"/>
    <w:rsid w:val="00E96EE4"/>
    <w:rsid w:val="00E97702"/>
    <w:rsid w:val="00EA0F51"/>
    <w:rsid w:val="00EA147F"/>
    <w:rsid w:val="00EA3A41"/>
    <w:rsid w:val="00EB4D5D"/>
    <w:rsid w:val="00EC7DC1"/>
    <w:rsid w:val="00ED03AB"/>
    <w:rsid w:val="00ED0452"/>
    <w:rsid w:val="00ED0CAC"/>
    <w:rsid w:val="00ED1553"/>
    <w:rsid w:val="00ED1CD4"/>
    <w:rsid w:val="00ED1D2B"/>
    <w:rsid w:val="00ED5A8D"/>
    <w:rsid w:val="00ED64B5"/>
    <w:rsid w:val="00EE4C82"/>
    <w:rsid w:val="00EE7CCA"/>
    <w:rsid w:val="00EF4845"/>
    <w:rsid w:val="00F06B3B"/>
    <w:rsid w:val="00F14DE6"/>
    <w:rsid w:val="00F16A14"/>
    <w:rsid w:val="00F17523"/>
    <w:rsid w:val="00F231DC"/>
    <w:rsid w:val="00F35449"/>
    <w:rsid w:val="00F362D7"/>
    <w:rsid w:val="00F37D7B"/>
    <w:rsid w:val="00F416AE"/>
    <w:rsid w:val="00F5314C"/>
    <w:rsid w:val="00F61E0B"/>
    <w:rsid w:val="00F635DD"/>
    <w:rsid w:val="00F6627B"/>
    <w:rsid w:val="00F734F2"/>
    <w:rsid w:val="00F741D8"/>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C39CC"/>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aliases w:val="字元"/>
    <w:basedOn w:val="a7"/>
    <w:link w:val="aff1"/>
    <w:uiPriority w:val="99"/>
    <w:unhideWhenUsed/>
    <w:rsid w:val="0066078D"/>
    <w:pPr>
      <w:snapToGrid w:val="0"/>
      <w:jc w:val="left"/>
    </w:pPr>
    <w:rPr>
      <w:sz w:val="20"/>
    </w:rPr>
  </w:style>
  <w:style w:type="character" w:customStyle="1" w:styleId="aff1">
    <w:name w:val="註腳文字 字元"/>
    <w:aliases w:val="字元 字元"/>
    <w:basedOn w:val="a8"/>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8"/>
    <w:uiPriority w:val="99"/>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FC33-A730-4BF6-BEBE-1F6B1AF8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32</Pages>
  <Words>2833</Words>
  <Characters>16150</Characters>
  <Application>Microsoft Office Word</Application>
  <DocSecurity>0</DocSecurity>
  <Lines>134</Lines>
  <Paragraphs>37</Paragraphs>
  <ScaleCrop>false</ScaleCrop>
  <Company>cy</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2020-06-23T01:38:00Z</cp:lastPrinted>
  <dcterms:created xsi:type="dcterms:W3CDTF">2022-08-26T00:45:00Z</dcterms:created>
  <dcterms:modified xsi:type="dcterms:W3CDTF">2022-08-26T00:45:00Z</dcterms:modified>
</cp:coreProperties>
</file>